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pStyle w:val="2"/>
        <w:ind w:left="0" w:leftChars="0" w:firstLine="0" w:firstLineChars="0"/>
        <w:rPr>
          <w:sz w:val="32"/>
          <w:szCs w:val="32"/>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高根营子嘎查设施农业建设二期项目</w:t>
      </w:r>
    </w:p>
    <w:p>
      <w:pPr>
        <w:pStyle w:val="2"/>
        <w:ind w:left="0" w:leftChars="0" w:firstLine="0" w:firstLineChars="0"/>
        <w:rPr>
          <w:rFonts w:hint="eastAsia" w:eastAsiaTheme="minorEastAsia"/>
          <w:sz w:val="32"/>
          <w:szCs w:val="32"/>
          <w:lang w:val="en-US" w:eastAsia="zh-CN"/>
        </w:rPr>
      </w:pPr>
    </w:p>
    <w:p>
      <w:pPr>
        <w:pStyle w:val="4"/>
        <w:numPr>
          <w:ilvl w:val="0"/>
          <w:numId w:val="0"/>
        </w:numPr>
        <w:spacing w:before="0" w:after="0" w:line="560" w:lineRule="exact"/>
        <w:jc w:val="center"/>
        <w:rPr>
          <w:rFonts w:ascii="方正小标宋简体" w:hAnsi="黑体" w:eastAsia="方正小标宋简体"/>
          <w:b w:val="0"/>
          <w:bCs w:val="0"/>
          <w:color w:val="000000" w:themeColor="text1"/>
          <w:sz w:val="36"/>
          <w:szCs w:val="36"/>
          <w14:textFill>
            <w14:solidFill>
              <w14:schemeClr w14:val="tx1"/>
            </w14:solidFill>
          </w14:textFill>
        </w:rPr>
      </w:pPr>
      <w:bookmarkStart w:id="0" w:name="_Toc2730"/>
      <w:r>
        <w:rPr>
          <w:rFonts w:hint="eastAsia" w:ascii="方正小标宋简体" w:hAnsi="黑体" w:eastAsia="方正小标宋简体"/>
          <w:b w:val="0"/>
          <w:bCs w:val="0"/>
          <w:color w:val="000000" w:themeColor="text1"/>
          <w:sz w:val="36"/>
          <w:szCs w:val="36"/>
          <w:lang w:val="en-US" w:eastAsia="zh-CN"/>
          <w14:textFill>
            <w14:solidFill>
              <w14:schemeClr w14:val="tx1"/>
            </w14:solidFill>
          </w14:textFill>
        </w:rPr>
        <w:t xml:space="preserve">第一章  </w:t>
      </w:r>
      <w:r>
        <w:rPr>
          <w:rFonts w:hint="eastAsia" w:ascii="方正小标宋简体" w:hAnsi="黑体" w:eastAsia="方正小标宋简体"/>
          <w:b w:val="0"/>
          <w:bCs w:val="0"/>
          <w:color w:val="000000" w:themeColor="text1"/>
          <w:sz w:val="36"/>
          <w:szCs w:val="36"/>
          <w14:textFill>
            <w14:solidFill>
              <w14:schemeClr w14:val="tx1"/>
            </w14:solidFill>
          </w14:textFill>
        </w:rPr>
        <w:t>项目基本情况</w:t>
      </w:r>
      <w:bookmarkEnd w:id="0"/>
    </w:p>
    <w:p/>
    <w:p>
      <w:pPr>
        <w:pStyle w:val="4"/>
        <w:spacing w:before="0" w:after="0" w:line="560" w:lineRule="exact"/>
        <w:ind w:firstLine="640" w:firstLineChars="200"/>
        <w:rPr>
          <w:rFonts w:ascii="仿宋_GB2312" w:hAnsi="仿宋_GB2312" w:eastAsia="仿宋_GB2312" w:cs="仿宋_GB2312"/>
          <w:b w:val="0"/>
        </w:rPr>
      </w:pPr>
      <w:r>
        <w:rPr>
          <w:rFonts w:hint="eastAsia" w:ascii="黑体" w:hAnsi="黑体" w:cs="黑体"/>
          <w:b w:val="0"/>
        </w:rPr>
        <w:t>一、项目名称</w:t>
      </w:r>
    </w:p>
    <w:p>
      <w:pPr>
        <w:spacing w:line="560" w:lineRule="exact"/>
        <w:ind w:firstLine="640" w:firstLineChars="200"/>
        <w:rPr>
          <w:rFonts w:ascii="方正小标宋简体" w:hAnsi="方正小标宋简体" w:eastAsia="方正小标宋简体" w:cs="方正小标宋简体"/>
          <w:sz w:val="52"/>
          <w:szCs w:val="52"/>
        </w:rPr>
      </w:pPr>
      <w:bookmarkStart w:id="1" w:name="_Toc243543136"/>
      <w:bookmarkStart w:id="2" w:name="_Toc240882536"/>
      <w:bookmarkStart w:id="3" w:name="_Toc240884684"/>
      <w:bookmarkStart w:id="4" w:name="_Toc240944446"/>
      <w:r>
        <w:rPr>
          <w:rFonts w:hint="eastAsia" w:ascii="仿宋_GB2312" w:hAnsi="仿宋_GB2312" w:eastAsia="仿宋_GB2312" w:cs="仿宋_GB2312"/>
          <w:sz w:val="32"/>
          <w:szCs w:val="32"/>
        </w:rPr>
        <w:t>高根营子嘎查设施农业建设项目二期。</w:t>
      </w:r>
    </w:p>
    <w:p>
      <w:pPr>
        <w:numPr>
          <w:ilvl w:val="0"/>
          <w:numId w:val="1"/>
        </w:num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实施单位及实施单位概况</w:t>
      </w:r>
    </w:p>
    <w:p>
      <w:pPr>
        <w:spacing w:line="56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1、项目实施单位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乌兰浩特市乌兰哈达镇</w:t>
      </w:r>
      <w:bookmarkStart w:id="5" w:name="OLE_LINK7"/>
      <w:r>
        <w:rPr>
          <w:rFonts w:hint="eastAsia" w:ascii="仿宋_GB2312" w:hAnsi="仿宋_GB2312" w:eastAsia="仿宋_GB2312" w:cs="仿宋_GB2312"/>
          <w:sz w:val="32"/>
          <w:szCs w:val="32"/>
        </w:rPr>
        <w:t>人民政府</w:t>
      </w:r>
      <w:bookmarkEnd w:id="5"/>
      <w:r>
        <w:rPr>
          <w:rFonts w:hint="eastAsia" w:ascii="仿宋_GB2312" w:hAnsi="仿宋_GB2312" w:eastAsia="仿宋_GB2312" w:cs="仿宋_GB2312"/>
          <w:sz w:val="32"/>
          <w:szCs w:val="32"/>
        </w:rPr>
        <w:t>。</w:t>
      </w:r>
    </w:p>
    <w:p>
      <w:pPr>
        <w:spacing w:line="56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2、实施单位概况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“乌兰哈达”系蒙古语译音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意为“红色的山峰”。1949年建乌兰哈达努图克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1958年改为乌兰哈达公社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1984年改为乌兰哈达苏木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1996年改成建制镇乌兰哈达镇。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乌兰哈达地处蒙吉交界，乌兰浩特市东部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全镇总面积为</w:t>
      </w:r>
      <w:r>
        <w:rPr>
          <w:rFonts w:hint="eastAsia" w:ascii="仿宋" w:hAnsi="仿宋" w:eastAsia="仿宋" w:cs="仿宋_GB2312"/>
          <w:sz w:val="32"/>
          <w:szCs w:val="32"/>
        </w:rPr>
        <w:t>334.75平方公里</w:t>
      </w:r>
      <w:r>
        <w:rPr>
          <w:rFonts w:hint="eastAsia" w:ascii="仿宋_GB2312" w:hAnsi="仿宋_GB2312" w:eastAsia="仿宋_GB2312" w:cs="仿宋_GB2312"/>
          <w:sz w:val="32"/>
          <w:szCs w:val="32"/>
        </w:rPr>
        <w:t>，辖14个嘎查（村）、2个社区，</w:t>
      </w:r>
      <w:r>
        <w:rPr>
          <w:rFonts w:hint="eastAsia" w:ascii="仿宋" w:hAnsi="仿宋" w:eastAsia="仿宋" w:cs="仿宋_GB2312"/>
          <w:sz w:val="32"/>
          <w:szCs w:val="32"/>
        </w:rPr>
        <w:t>总户数为7926户，总人口为18725人，其中农业人口14932人。</w:t>
      </w:r>
      <w:r>
        <w:rPr>
          <w:rFonts w:hint="eastAsia" w:ascii="仿宋_GB2312" w:hAnsi="仿宋_GB2312" w:eastAsia="仿宋_GB2312" w:cs="仿宋_GB2312"/>
          <w:sz w:val="32"/>
          <w:szCs w:val="32"/>
        </w:rPr>
        <w:t>是一个以蒙古族为主体，汉、满、朝鲜、回、达斡尔等多民族聚居的地区，地理位置优越，自然资源丰富，交通便捷。</w:t>
      </w:r>
    </w:p>
    <w:p>
      <w:pPr>
        <w:spacing w:line="560" w:lineRule="exact"/>
        <w:ind w:firstLine="640" w:firstLineChars="200"/>
        <w:rPr>
          <w:rFonts w:ascii="黑体" w:hAnsi="黑体"/>
        </w:rPr>
      </w:pPr>
      <w:r>
        <w:rPr>
          <w:rFonts w:hint="eastAsia" w:ascii="黑体" w:hAnsi="黑体" w:eastAsia="黑体" w:cs="黑体"/>
          <w:bCs/>
          <w:sz w:val="32"/>
          <w:szCs w:val="32"/>
        </w:rPr>
        <w:t>三、建设地点</w:t>
      </w:r>
    </w:p>
    <w:p>
      <w:pPr>
        <w:spacing w:line="560" w:lineRule="exact"/>
        <w:ind w:firstLine="640" w:firstLineChars="200"/>
        <w:rPr>
          <w:rFonts w:ascii="楷体_GB2312" w:hAnsi="楷体_GB2312" w:eastAsia="楷体_GB2312" w:cs="楷体_GB2312"/>
          <w:b/>
          <w:bCs/>
          <w:sz w:val="32"/>
          <w:szCs w:val="32"/>
        </w:rPr>
      </w:pPr>
      <w:r>
        <w:rPr>
          <w:rFonts w:hint="eastAsia" w:ascii="仿宋_GB2312" w:hAnsi="仿宋_GB2312" w:eastAsia="仿宋_GB2312" w:cs="仿宋_GB2312"/>
          <w:sz w:val="32"/>
          <w:szCs w:val="32"/>
        </w:rPr>
        <w:t>乌兰浩特市乌兰哈达镇高根营子嘎查。</w:t>
      </w:r>
    </w:p>
    <w:bookmarkEnd w:id="1"/>
    <w:bookmarkEnd w:id="2"/>
    <w:bookmarkEnd w:id="3"/>
    <w:bookmarkEnd w:id="4"/>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四、建设内容和投资规模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本项目在高根营子嘎查建设占地面积约12万平方米的设施农业园区，建设温室大棚31500平方</w:t>
      </w:r>
      <w:r>
        <w:rPr>
          <w:rFonts w:hint="eastAsia" w:ascii="仿宋_GB2312" w:hAnsi="仿宋_GB2312" w:eastAsia="仿宋_GB2312" w:cs="仿宋_GB2312"/>
          <w:sz w:val="32"/>
          <w:szCs w:val="32"/>
          <w:lang w:eastAsia="zh-CN"/>
        </w:rPr>
        <w:t>米</w:t>
      </w:r>
      <w:r>
        <w:rPr>
          <w:rFonts w:hint="eastAsia" w:ascii="仿宋_GB2312" w:hAnsi="仿宋_GB2312" w:eastAsia="仿宋_GB2312" w:cs="仿宋_GB2312"/>
          <w:sz w:val="32"/>
          <w:szCs w:val="32"/>
        </w:rPr>
        <w:t>、冷棚14500平方米及设施农业配套设施。总投资2855万元，资金来源衔接资金。</w:t>
      </w:r>
    </w:p>
    <w:p>
      <w:pPr>
        <w:numPr>
          <w:ilvl w:val="0"/>
          <w:numId w:val="2"/>
        </w:numPr>
        <w:spacing w:line="560" w:lineRule="exact"/>
        <w:ind w:firstLine="640" w:firstLineChars="20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项目建设的目的</w:t>
      </w:r>
    </w:p>
    <w:p>
      <w:pPr>
        <w:pStyle w:val="7"/>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通过项目建设，有助于实现休闲农业和乡村旅游的融合发展，为传承和发展传统农耕文化提供了契机。同时，将推动农业发展方式、农民增收方式、农村生活方式的深刻变化，全面提升农业综合效益和竞争力，真正让农业成为有奔头的产业，让农民成为体面的职业，让农村成为安居乐业的美丽家园，从而实现乡村发展历史性转变。形成以城带乡、以工促农、城乡发展一体化新格局，为乡村现代化和新型城镇化联动发展提供支撑。</w:t>
      </w:r>
    </w:p>
    <w:p>
      <w:pPr>
        <w:spacing w:line="560" w:lineRule="exact"/>
        <w:ind w:firstLine="640" w:firstLineChars="20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六、建设期限</w:t>
      </w:r>
    </w:p>
    <w:p>
      <w:pPr>
        <w:spacing w:line="560" w:lineRule="exact"/>
        <w:ind w:firstLine="640" w:firstLineChars="200"/>
        <w:rPr>
          <w:rFonts w:ascii="仿宋" w:hAnsi="仿宋" w:eastAsia="仿宋" w:cs="仿宋"/>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项目建设期限为6个月，即2024年6月-2024年11月。</w:t>
      </w:r>
    </w:p>
    <w:p>
      <w:pPr>
        <w:spacing w:line="560" w:lineRule="exact"/>
        <w:ind w:firstLine="640" w:firstLineChars="20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七、编制依据</w:t>
      </w:r>
    </w:p>
    <w:p>
      <w:pPr>
        <w:pStyle w:val="3"/>
        <w:keepNext w:val="0"/>
        <w:keepLines w:val="0"/>
        <w:widowControl/>
        <w:shd w:val="clear" w:color="auto" w:fill="FFFFFF"/>
        <w:spacing w:before="0" w:after="0" w:line="560" w:lineRule="exact"/>
        <w:ind w:firstLine="640" w:firstLineChars="200"/>
        <w:rPr>
          <w:rFonts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bookmarkStart w:id="6" w:name="_Toc24180"/>
      <w:bookmarkStart w:id="7" w:name="_Toc2927"/>
      <w:bookmarkStart w:id="8" w:name="_Toc9687"/>
      <w:bookmarkStart w:id="9" w:name="_Toc10486"/>
      <w:bookmarkStart w:id="10" w:name="_Toc31553"/>
      <w:bookmarkStart w:id="11" w:name="_Toc9443"/>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1、《种植塑料大棚工程技术规范（GB/T 51057-2015）》</w:t>
      </w:r>
      <w:bookmarkEnd w:id="6"/>
      <w:bookmarkEnd w:id="7"/>
      <w:bookmarkEnd w:id="8"/>
      <w:bookmarkEnd w:id="9"/>
      <w:bookmarkEnd w:id="10"/>
      <w:bookmarkEnd w:id="11"/>
    </w:p>
    <w:p>
      <w:pPr>
        <w:pStyle w:val="3"/>
        <w:keepNext w:val="0"/>
        <w:keepLines w:val="0"/>
        <w:widowControl/>
        <w:shd w:val="clear" w:color="auto" w:fill="FFFFFF"/>
        <w:spacing w:before="0" w:after="0" w:line="560" w:lineRule="exact"/>
        <w:ind w:firstLine="640" w:firstLineChars="200"/>
        <w:rPr>
          <w:rFonts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bookmarkStart w:id="12" w:name="_Toc4919"/>
      <w:bookmarkStart w:id="13" w:name="_Toc4473"/>
      <w:bookmarkStart w:id="14" w:name="_Toc20088"/>
      <w:bookmarkStart w:id="15" w:name="_Toc24268"/>
      <w:bookmarkStart w:id="16" w:name="_Toc16944"/>
      <w:bookmarkStart w:id="17" w:name="_Toc9190"/>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2、</w:t>
      </w:r>
      <w:bookmarkEnd w:id="12"/>
      <w:bookmarkStart w:id="18" w:name="_Toc30599"/>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《建设工程质量管理条例》</w:t>
      </w:r>
      <w:bookmarkEnd w:id="13"/>
      <w:bookmarkEnd w:id="14"/>
      <w:bookmarkEnd w:id="15"/>
      <w:bookmarkEnd w:id="16"/>
      <w:bookmarkEnd w:id="17"/>
      <w:bookmarkEnd w:id="18"/>
      <w:bookmarkStart w:id="19" w:name="_Toc424050428"/>
    </w:p>
    <w:p>
      <w:pP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br w:type="page"/>
      </w:r>
    </w:p>
    <w:bookmarkEnd w:id="19"/>
    <w:p>
      <w:pPr>
        <w:pStyle w:val="4"/>
        <w:numPr>
          <w:ilvl w:val="0"/>
          <w:numId w:val="0"/>
        </w:numPr>
        <w:spacing w:before="0" w:after="0" w:line="560" w:lineRule="exact"/>
        <w:jc w:val="center"/>
        <w:rPr>
          <w:rFonts w:hint="eastAsia" w:ascii="方正小标宋简体" w:hAnsi="黑体" w:eastAsia="方正小标宋简体"/>
          <w:b w:val="0"/>
          <w:bCs w:val="0"/>
          <w:color w:val="000000" w:themeColor="text1"/>
          <w:sz w:val="36"/>
          <w:szCs w:val="36"/>
          <w:lang w:val="en-US" w:eastAsia="zh-CN"/>
          <w14:textFill>
            <w14:solidFill>
              <w14:schemeClr w14:val="tx1"/>
            </w14:solidFill>
          </w14:textFill>
        </w:rPr>
      </w:pPr>
      <w:bookmarkStart w:id="20" w:name="_Toc25462"/>
      <w:bookmarkStart w:id="21" w:name="_Toc19779"/>
      <w:r>
        <w:rPr>
          <w:rFonts w:hint="eastAsia" w:ascii="方正小标宋简体" w:hAnsi="黑体" w:eastAsia="方正小标宋简体"/>
          <w:b w:val="0"/>
          <w:bCs w:val="0"/>
          <w:color w:val="000000" w:themeColor="text1"/>
          <w:sz w:val="36"/>
          <w:szCs w:val="36"/>
          <w:lang w:val="en-US" w:eastAsia="zh-CN"/>
          <w14:textFill>
            <w14:solidFill>
              <w14:schemeClr w14:val="tx1"/>
            </w14:solidFill>
          </w14:textFill>
        </w:rPr>
        <w:t>第二章  项目建设背景和可行性、必要性</w:t>
      </w:r>
      <w:bookmarkEnd w:id="20"/>
      <w:bookmarkEnd w:id="21"/>
    </w:p>
    <w:p>
      <w:pPr>
        <w:spacing w:line="560" w:lineRule="exact"/>
        <w:ind w:firstLine="640" w:firstLineChars="200"/>
        <w:rPr>
          <w:rFonts w:ascii="黑体" w:hAnsi="黑体" w:eastAsia="黑体" w:cs="黑体"/>
          <w:sz w:val="32"/>
          <w:szCs w:val="32"/>
        </w:rPr>
      </w:pPr>
    </w:p>
    <w:p>
      <w:pPr>
        <w:numPr>
          <w:ilvl w:val="0"/>
          <w:numId w:val="3"/>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项目背景</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首先，设施农业的发展有利于我国资源的优化配置和高效利用，缓解由于人口增长、资源短缺与人们消费水平日益增长所产生的供需矛盾</w:t>
      </w:r>
      <w:r>
        <w:rPr>
          <w:rFonts w:hint="eastAsia" w:ascii="仿宋_GB2312" w:hAnsi="仿宋_GB2312" w:eastAsia="仿宋_GB2312" w:cs="仿宋_GB2312"/>
          <w:sz w:val="32"/>
          <w:szCs w:val="32"/>
          <w:lang w:eastAsia="zh-CN"/>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其次，设施农业的发展有利于我国现代农业整体水平的优化升级和综合效益的提高。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第三，设施农业的发展有利于提升我国温室产业的自主创新能力，加快国产化进程，带动现代农业的发展。</w:t>
      </w:r>
    </w:p>
    <w:p>
      <w:pPr>
        <w:numPr>
          <w:ilvl w:val="0"/>
          <w:numId w:val="3"/>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项目可行性、必要性</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1、项目的实施是后工业文明社会回归自然的需要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今天我们已经拥有了辉煌工业文明的后工业社会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却正在失去与自然的和谐相依。熙攘的城市、忙碌的身影、林立的高楼大厦疏远了人与自然、人与人的距离，紧张、烦躁压迫着现代人的神经，于是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生态热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休闲热”成为都市人的追求和渴望，而与此强烈对照的乡村田园扑面而来</w:t>
      </w:r>
      <w:r>
        <w:rPr>
          <w:rFonts w:hint="eastAsia" w:ascii="仿宋_GB2312" w:hAnsi="仿宋_GB2312" w:eastAsia="仿宋_GB2312" w:cs="仿宋_GB2312"/>
          <w:sz w:val="32"/>
          <w:szCs w:val="32"/>
          <w:lang w:eastAsia="zh-CN"/>
        </w:rPr>
        <w:t>的泥土</w:t>
      </w:r>
      <w:r>
        <w:rPr>
          <w:rFonts w:hint="eastAsia" w:ascii="仿宋_GB2312" w:hAnsi="仿宋_GB2312" w:eastAsia="仿宋_GB2312" w:cs="仿宋_GB2312"/>
          <w:sz w:val="32"/>
          <w:szCs w:val="32"/>
        </w:rPr>
        <w:t>气息与花香、一望无垠的大地、纯朴的农民、清新的绿色食品则构成了一种强烈的诱惑。另外，目前我国城市居民与农村的千丝万缕的血缘联系，加之过去“上山下乡”的历史经历，寻根的潜意识驱使他们寻找一个恰当的时机与方式重新体验过去生活。</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2、项目的实施是传统农业可持续发展的需要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农业是我国国民经济的命脉，发展农业是我国的国策。观光农业改变了我国传统农业仅仅专注于土地本身的大耕作农业的单一经营思想，把发展的思路拓展到关注人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和谐共存的更广阔的背景之中，这也正好契合了长期以来农民</w:t>
      </w:r>
      <w:r>
        <w:rPr>
          <w:rFonts w:hint="eastAsia" w:ascii="仿宋_GB2312" w:hAnsi="仿宋_GB2312" w:eastAsia="仿宋_GB2312" w:cs="仿宋_GB2312"/>
          <w:sz w:val="32"/>
          <w:szCs w:val="32"/>
          <w:lang w:eastAsia="zh-CN"/>
        </w:rPr>
        <w:t>渴望</w:t>
      </w:r>
      <w:r>
        <w:rPr>
          <w:rFonts w:hint="eastAsia" w:ascii="仿宋_GB2312" w:hAnsi="仿宋_GB2312" w:eastAsia="仿宋_GB2312" w:cs="仿宋_GB2312"/>
          <w:sz w:val="32"/>
          <w:szCs w:val="32"/>
        </w:rPr>
        <w:t>脱贫致富的愿望。可以预见，基于“天时、地利、人和”的新型生态体验园，将成为我国传统农业向高精尖、高附加值深度开发转移的农业现代化主流方向之一。</w:t>
      </w:r>
    </w:p>
    <w:p>
      <w:pPr>
        <w:pStyle w:val="5"/>
        <w:spacing w:before="0" w:after="0" w:line="560" w:lineRule="exact"/>
        <w:ind w:firstLine="643" w:firstLineChars="200"/>
        <w:rPr>
          <w:rFonts w:ascii="仿宋_GB2312" w:hAnsi="仿宋_GB2312" w:eastAsia="黑体" w:cs="仿宋_GB2312"/>
        </w:rPr>
      </w:pPr>
      <w:r>
        <w:rPr>
          <w:rFonts w:hint="eastAsia" w:ascii="黑体" w:hAnsi="黑体" w:eastAsia="黑体" w:cs="黑体"/>
        </w:rPr>
        <w:t>3、</w:t>
      </w:r>
      <w:r>
        <w:rPr>
          <w:rFonts w:hint="eastAsia" w:ascii="黑体" w:hAnsi="黑体" w:eastAsia="黑体" w:cs="黑体"/>
          <w:b w:val="0"/>
          <w:bCs w:val="0"/>
        </w:rPr>
        <w:t>项目的实施有利于脱贫攻坚和乡村振兴有效衔接</w:t>
      </w:r>
    </w:p>
    <w:p>
      <w:pPr>
        <w:autoSpaceDE w:val="0"/>
        <w:autoSpaceDN w:val="0"/>
        <w:adjustRightInd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项目的建设可以带动周边嘎查村交通运输业、</w:t>
      </w:r>
      <w:r>
        <w:rPr>
          <w:rFonts w:hint="eastAsia" w:ascii="仿宋_GB2312" w:hAnsi="仿宋_GB2312" w:eastAsia="仿宋_GB2312" w:cs="仿宋_GB2312"/>
          <w:sz w:val="32"/>
          <w:szCs w:val="32"/>
          <w:lang w:eastAsia="zh-CN"/>
        </w:rPr>
        <w:t>食品业</w:t>
      </w:r>
      <w:r>
        <w:rPr>
          <w:rFonts w:hint="eastAsia" w:ascii="仿宋_GB2312" w:hAnsi="仿宋_GB2312" w:eastAsia="仿宋_GB2312" w:cs="仿宋_GB2312"/>
          <w:sz w:val="32"/>
          <w:szCs w:val="32"/>
        </w:rPr>
        <w:t>、养殖业、服务业等相关产业的发展。增加就业岗位，扩大农民就业机会，有利于周边嘎查村农旅融合发展，有利于脱贫攻坚和乡村振兴有效衔接。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本建设项目的实施对于建设单位参与乌兰浩特市的经济建设，发挥建设单位的资源优势，促进乌兰浩特市乌兰哈达镇社会经济的发展，扩大当地居民就业，有着较大的推动作用。因此，项目的建设是必要的，可行的。</w:t>
      </w:r>
    </w:p>
    <w:p>
      <w:pPr>
        <w:spacing w:line="560" w:lineRule="exact"/>
        <w:ind w:firstLine="640" w:firstLineChars="200"/>
        <w:rPr>
          <w:rFonts w:ascii="仿宋_GB2312" w:hAnsi="仿宋_GB2312" w:eastAsia="仿宋_GB2312" w:cs="仿宋_GB2312"/>
          <w:sz w:val="32"/>
          <w:szCs w:val="32"/>
        </w:rPr>
      </w:pPr>
    </w:p>
    <w:p>
      <w:pPr>
        <w:rPr>
          <w:rFonts w:ascii="仿宋_GB2312" w:hAnsi="仿宋_GB2312" w:eastAsia="仿宋_GB2312" w:cs="仿宋_GB2312"/>
          <w:color w:val="333333"/>
          <w:sz w:val="30"/>
          <w:szCs w:val="30"/>
          <w:shd w:val="clear" w:color="auto" w:fill="FFFFFF"/>
        </w:rPr>
      </w:pPr>
      <w:r>
        <w:rPr>
          <w:rFonts w:ascii="仿宋_GB2312" w:hAnsi="仿宋_GB2312" w:eastAsia="仿宋_GB2312" w:cs="仿宋_GB2312"/>
          <w:color w:val="333333"/>
          <w:sz w:val="30"/>
          <w:szCs w:val="30"/>
          <w:shd w:val="clear" w:color="auto" w:fill="FFFFFF"/>
        </w:rPr>
        <w:br w:type="page"/>
      </w:r>
    </w:p>
    <w:p>
      <w:pPr>
        <w:pStyle w:val="4"/>
        <w:numPr>
          <w:ilvl w:val="0"/>
          <w:numId w:val="0"/>
        </w:numPr>
        <w:tabs>
          <w:tab w:val="left" w:pos="6300"/>
        </w:tabs>
        <w:spacing w:before="0" w:after="0" w:line="560" w:lineRule="exact"/>
        <w:jc w:val="center"/>
        <w:rPr>
          <w:rFonts w:hint="eastAsia" w:ascii="方正小标宋简体" w:hAnsi="黑体" w:eastAsia="方正小标宋简体"/>
          <w:b w:val="0"/>
          <w:bCs w:val="0"/>
          <w:color w:val="000000" w:themeColor="text1"/>
          <w:sz w:val="36"/>
          <w:szCs w:val="36"/>
          <w:lang w:val="en-US" w:eastAsia="zh-CN"/>
          <w14:textFill>
            <w14:solidFill>
              <w14:schemeClr w14:val="tx1"/>
            </w14:solidFill>
          </w14:textFill>
        </w:rPr>
      </w:pPr>
      <w:bookmarkStart w:id="22" w:name="_Toc19321"/>
      <w:r>
        <w:rPr>
          <w:rFonts w:hint="eastAsia" w:ascii="方正小标宋简体" w:hAnsi="黑体" w:eastAsia="方正小标宋简体"/>
          <w:b w:val="0"/>
          <w:bCs w:val="0"/>
          <w:color w:val="000000" w:themeColor="text1"/>
          <w:sz w:val="36"/>
          <w:szCs w:val="36"/>
          <w:lang w:val="en-US" w:eastAsia="zh-CN"/>
          <w14:textFill>
            <w14:solidFill>
              <w14:schemeClr w14:val="tx1"/>
            </w14:solidFill>
          </w14:textFill>
        </w:rPr>
        <w:t>第三章  实施条件</w:t>
      </w:r>
      <w:bookmarkEnd w:id="22"/>
    </w:p>
    <w:p>
      <w:pPr>
        <w:spacing w:line="560" w:lineRule="exact"/>
        <w:ind w:firstLine="720" w:firstLineChars="200"/>
        <w:rPr>
          <w:rFonts w:ascii="方正小标宋简体" w:hAnsi="黑体" w:eastAsia="方正小标宋简体"/>
          <w:sz w:val="36"/>
          <w:szCs w:val="36"/>
        </w:rPr>
      </w:pPr>
    </w:p>
    <w:p>
      <w:pPr>
        <w:spacing w:line="560" w:lineRule="exact"/>
        <w:ind w:firstLine="640" w:firstLineChars="200"/>
        <w:rPr>
          <w:rFonts w:ascii="宋体" w:hAnsi="宋体"/>
          <w:b/>
          <w:bCs/>
          <w:sz w:val="32"/>
          <w:szCs w:val="32"/>
        </w:rPr>
      </w:pPr>
      <w:r>
        <w:rPr>
          <w:rFonts w:hint="eastAsia" w:ascii="黑体" w:hAnsi="黑体" w:eastAsia="黑体" w:cs="黑体"/>
          <w:bCs/>
          <w:sz w:val="32"/>
          <w:szCs w:val="32"/>
        </w:rPr>
        <w:t>一、自然条件</w:t>
      </w:r>
    </w:p>
    <w:p>
      <w:pPr>
        <w:spacing w:line="560" w:lineRule="exact"/>
        <w:ind w:firstLine="643" w:firstLineChars="200"/>
        <w:rPr>
          <w:rFonts w:ascii="仿宋" w:hAnsi="仿宋" w:eastAsia="仿宋" w:cs="仿宋"/>
          <w:b/>
          <w:color w:val="FF0000"/>
          <w:sz w:val="32"/>
          <w:szCs w:val="32"/>
        </w:rPr>
      </w:pPr>
      <w:r>
        <w:rPr>
          <w:rFonts w:hint="eastAsia" w:ascii="楷体_GB2312" w:hAnsi="楷体_GB2312" w:eastAsia="楷体_GB2312" w:cs="楷体_GB2312"/>
          <w:b/>
          <w:sz w:val="32"/>
          <w:szCs w:val="32"/>
        </w:rPr>
        <w:t>1、地形、地貌条件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乌兰浩特市地处大兴安岭南麓余脉，向松嫩平原过渡地带。属低山丘陵地貌。地势西北高、东南低，最高海拔604.2米，最低海拔200米，平均海拔263.6米。靠近山地的西北部，丘陵起伏较大，地形坡度为15°—20°。洮儿河、归流河蛇曲状河谷，地势平坦，地形坡度小于5°。</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2、气候条件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乌兰浩特市气候属温带大陆性（季风）气候，夏季短促，雨水集中，春秋两季气温变化剧烈，空气湿度小。冬季漫长寒冷，由于地理位置纬度高和受西伯利亚气候影响，气温偏低，年平均气温4.2℃，无霜期127天，极端最高温度39.9℃，极端最低温度为-33.9℃，最大冻结深度2.49m，年平均降水量430.4mm，降水集中于六、七、八三个月，占全年总降水量的75%左右。年均降雪日数16.2日，最大积雪日数102日，最大积雪厚度260mm，年均蒸发量1820.2mm，平均相对湿度52%，主导风向为西北风，年均风速3.2m/s，最大风速28.3m／s，冻结时间多在10月下旬。</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3、水资源条件</w:t>
      </w:r>
    </w:p>
    <w:p>
      <w:pPr>
        <w:spacing w:line="560" w:lineRule="exact"/>
        <w:ind w:firstLine="640" w:firstLineChars="200"/>
        <w:rPr>
          <w:rFonts w:ascii="仿宋_GB2312" w:hAnsi="仿宋_GB2312" w:eastAsia="仿宋_GB2312" w:cs="仿宋_GB2312"/>
          <w:sz w:val="28"/>
          <w:szCs w:val="28"/>
        </w:rPr>
      </w:pPr>
      <w:r>
        <w:rPr>
          <w:rFonts w:hint="eastAsia" w:ascii="仿宋_GB2312" w:hAnsi="仿宋_GB2312" w:eastAsia="仿宋_GB2312" w:cs="仿宋_GB2312"/>
          <w:sz w:val="32"/>
          <w:szCs w:val="32"/>
        </w:rPr>
        <w:t>乌兰浩特地区水资源总量为9.4亿立方米，境内有洮儿河、归流河等主要河流，洮儿河上游的察尔森水库蓄水量为13.6亿立方米，年均蓄水量4.2亿立方米。乌兰浩特市及所在盟内水域面积5万公顷，大小河流200多条，水资源总量50亿立方米，其中，地上水资源31亿立方米，地下水资源19.8亿立方米，总量位居全区第二位。</w:t>
      </w:r>
    </w:p>
    <w:p>
      <w:pPr>
        <w:spacing w:line="560" w:lineRule="exact"/>
        <w:ind w:firstLine="640" w:firstLineChars="200"/>
        <w:rPr>
          <w:rFonts w:ascii="华文楷体" w:hAnsi="华文楷体" w:eastAsia="华文楷体" w:cs="华文楷体"/>
          <w:bCs/>
          <w:kern w:val="0"/>
          <w:sz w:val="32"/>
          <w:szCs w:val="32"/>
        </w:rPr>
      </w:pPr>
      <w:r>
        <w:rPr>
          <w:rFonts w:hint="eastAsia" w:ascii="黑体" w:hAnsi="黑体" w:eastAsia="黑体" w:cs="黑体"/>
          <w:bCs/>
          <w:kern w:val="0"/>
          <w:sz w:val="32"/>
          <w:szCs w:val="32"/>
        </w:rPr>
        <w:t>二、经济条件</w:t>
      </w:r>
    </w:p>
    <w:p>
      <w:pPr>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近年来，乌兰浩特市地区生产总值稳步增长；居民消费价格涨幅控制在3%左右；</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城乡居民收入稳步增长；</w:t>
      </w:r>
      <w:r>
        <w:rPr>
          <w:rFonts w:hint="eastAsia" w:ascii="仿宋_GB2312" w:hAnsi="仿宋_GB2312" w:eastAsia="仿宋_GB2312" w:cs="仿宋_GB2312"/>
          <w:sz w:val="32"/>
          <w:szCs w:val="32"/>
        </w:rPr>
        <w:t>一般公共预算收入突破</w:t>
      </w:r>
      <w:r>
        <w:rPr>
          <w:rFonts w:hint="eastAsia" w:ascii="仿宋_GB2312" w:hAnsi="仿宋_GB2312" w:eastAsia="仿宋_GB2312" w:cs="仿宋_GB2312"/>
          <w:sz w:val="32"/>
          <w:szCs w:val="32"/>
          <w:lang w:eastAsia="zh-CN"/>
        </w:rPr>
        <w:t>10亿元大关</w:t>
      </w:r>
      <w:r>
        <w:rPr>
          <w:rFonts w:hint="eastAsia" w:ascii="仿宋_GB2312" w:hAnsi="仿宋_GB2312" w:eastAsia="仿宋_GB2312" w:cs="仿宋_GB2312"/>
          <w:sz w:val="32"/>
          <w:szCs w:val="32"/>
        </w:rPr>
        <w:t>；城镇、农村常住居民人均可支配收入分别达到3.5万元、2万元。</w:t>
      </w:r>
    </w:p>
    <w:p>
      <w:pPr>
        <w:spacing w:line="560" w:lineRule="exact"/>
        <w:ind w:firstLine="640" w:firstLineChars="200"/>
        <w:rPr>
          <w:rFonts w:ascii="华文楷体" w:hAnsi="华文楷体" w:eastAsia="华文楷体" w:cs="华文楷体"/>
          <w:bCs/>
          <w:sz w:val="32"/>
          <w:szCs w:val="32"/>
        </w:rPr>
      </w:pPr>
      <w:r>
        <w:rPr>
          <w:rFonts w:hint="eastAsia" w:ascii="黑体" w:hAnsi="黑体" w:eastAsia="黑体" w:cs="黑体"/>
          <w:bCs/>
          <w:sz w:val="32"/>
          <w:szCs w:val="32"/>
        </w:rPr>
        <w:t>三、交通条件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近年来，乌兰浩特市交通建设基础设施不断加强，铁路、公路、航空综合主体交通网络体系已基本形成。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铁路：境内有白（城）—阿（尔山）铁路干线，有乌兰浩特开往北京、长春、沈阳、大连和呼和浩特铁路客车。长白乌快速铁路已建成通车，</w:t>
      </w:r>
      <w:r>
        <w:rPr>
          <w:rFonts w:hint="eastAsia" w:ascii="仿宋_GB2312" w:hAnsi="仿宋_GB2312" w:eastAsia="仿宋_GB2312" w:cs="仿宋_GB2312"/>
          <w:sz w:val="32"/>
          <w:szCs w:val="32"/>
          <w:lang w:eastAsia="zh-CN"/>
        </w:rPr>
        <w:t>滨洲铁路</w:t>
      </w:r>
      <w:r>
        <w:rPr>
          <w:rFonts w:hint="eastAsia" w:ascii="仿宋_GB2312" w:hAnsi="仿宋_GB2312" w:eastAsia="仿宋_GB2312" w:cs="仿宋_GB2312"/>
          <w:sz w:val="32"/>
          <w:szCs w:val="32"/>
        </w:rPr>
        <w:t>与白阿铁路完成</w:t>
      </w:r>
      <w:r>
        <w:rPr>
          <w:rFonts w:hint="eastAsia" w:ascii="仿宋_GB2312" w:hAnsi="仿宋_GB2312" w:eastAsia="仿宋_GB2312" w:cs="仿宋_GB2312"/>
          <w:sz w:val="32"/>
          <w:szCs w:val="32"/>
          <w:lang w:eastAsia="zh-CN"/>
        </w:rPr>
        <w:t>联网</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公路：省际通道、乌新高速、珲乌高速、302国道在区域内纵横交错，交通条件十分便利。</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航空：目前建有可起降中型客机的机场。</w:t>
      </w:r>
    </w:p>
    <w:p>
      <w:pPr>
        <w:widowControl/>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四、通讯条件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项目区境内已形成光纤、移动电话、无线网络等</w:t>
      </w:r>
      <w:r>
        <w:rPr>
          <w:rFonts w:hint="eastAsia" w:ascii="仿宋_GB2312" w:hAnsi="仿宋_GB2312" w:eastAsia="仿宋_GB2312" w:cs="仿宋_GB2312"/>
          <w:sz w:val="32"/>
          <w:szCs w:val="32"/>
          <w:lang w:eastAsia="zh-CN"/>
        </w:rPr>
        <w:t>现代化通信</w:t>
      </w:r>
      <w:r>
        <w:rPr>
          <w:rFonts w:hint="eastAsia" w:ascii="仿宋_GB2312" w:hAnsi="仿宋_GB2312" w:eastAsia="仿宋_GB2312" w:cs="仿宋_GB2312"/>
          <w:sz w:val="32"/>
          <w:szCs w:val="32"/>
        </w:rPr>
        <w:t>手段相结合的</w:t>
      </w:r>
      <w:r>
        <w:rPr>
          <w:rFonts w:hint="eastAsia" w:ascii="仿宋_GB2312" w:hAnsi="仿宋_GB2312" w:eastAsia="仿宋_GB2312" w:cs="仿宋_GB2312"/>
          <w:sz w:val="32"/>
          <w:szCs w:val="32"/>
          <w:lang w:eastAsia="zh-CN"/>
        </w:rPr>
        <w:t>立体通信</w:t>
      </w:r>
      <w:r>
        <w:rPr>
          <w:rFonts w:hint="eastAsia" w:ascii="仿宋_GB2312" w:hAnsi="仿宋_GB2312" w:eastAsia="仿宋_GB2312" w:cs="仿宋_GB2312"/>
          <w:sz w:val="32"/>
          <w:szCs w:val="32"/>
        </w:rPr>
        <w:t>网络。移动通信网络覆盖面广、业务种类齐全。主要以数字移动通信为主，网络有效覆盖了全市各嘎查、旅游景点及全部交通干线。</w:t>
      </w:r>
    </w:p>
    <w:p>
      <w:pPr>
        <w:spacing w:line="560" w:lineRule="exact"/>
        <w:ind w:firstLine="640" w:firstLineChars="200"/>
        <w:rPr>
          <w:rFonts w:ascii="黑体" w:hAnsi="黑体" w:eastAsia="黑体" w:cs="黑体"/>
          <w:b/>
          <w:sz w:val="32"/>
          <w:szCs w:val="32"/>
        </w:rPr>
      </w:pPr>
      <w:r>
        <w:rPr>
          <w:rFonts w:hint="eastAsia" w:ascii="黑体" w:hAnsi="黑体" w:eastAsia="黑体" w:cs="黑体"/>
          <w:bCs/>
          <w:sz w:val="32"/>
          <w:szCs w:val="32"/>
        </w:rPr>
        <w:t>五、施工条件</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施工现场宽阔，有利于施工。</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br w:type="page"/>
      </w:r>
    </w:p>
    <w:p>
      <w:pPr>
        <w:pStyle w:val="2"/>
        <w:sectPr>
          <w:footerReference r:id="rId3" w:type="default"/>
          <w:pgSz w:w="11906" w:h="16838"/>
          <w:pgMar w:top="1440" w:right="1800" w:bottom="1440" w:left="1800" w:header="851" w:footer="992" w:gutter="0"/>
          <w:pgNumType w:fmt="decimal" w:start="3"/>
          <w:cols w:space="720" w:num="1"/>
          <w:docGrid w:linePitch="312" w:charSpace="0"/>
        </w:sectPr>
      </w:pPr>
    </w:p>
    <w:p>
      <w:pPr>
        <w:pStyle w:val="4"/>
        <w:numPr>
          <w:ilvl w:val="0"/>
          <w:numId w:val="0"/>
        </w:numPr>
        <w:spacing w:before="0" w:after="0" w:line="560" w:lineRule="exact"/>
        <w:jc w:val="center"/>
        <w:rPr>
          <w:rFonts w:hint="eastAsia" w:ascii="方正小标宋简体" w:hAnsi="黑体" w:eastAsia="方正小标宋简体"/>
          <w:b w:val="0"/>
          <w:bCs w:val="0"/>
          <w:color w:val="000000" w:themeColor="text1"/>
          <w:sz w:val="36"/>
          <w:szCs w:val="36"/>
          <w:lang w:val="en-US" w:eastAsia="zh-CN"/>
          <w14:textFill>
            <w14:solidFill>
              <w14:schemeClr w14:val="tx1"/>
            </w14:solidFill>
          </w14:textFill>
        </w:rPr>
      </w:pPr>
      <w:bookmarkStart w:id="23" w:name="_Toc424050430"/>
      <w:bookmarkStart w:id="24" w:name="_Toc22904"/>
      <w:r>
        <w:rPr>
          <w:rFonts w:hint="eastAsia" w:ascii="方正小标宋简体" w:hAnsi="黑体" w:eastAsia="方正小标宋简体"/>
          <w:b w:val="0"/>
          <w:bCs w:val="0"/>
          <w:color w:val="000000" w:themeColor="text1"/>
          <w:sz w:val="36"/>
          <w:szCs w:val="36"/>
          <w:lang w:val="en-US" w:eastAsia="zh-CN"/>
          <w14:textFill>
            <w14:solidFill>
              <w14:schemeClr w14:val="tx1"/>
            </w14:solidFill>
          </w14:textFill>
        </w:rPr>
        <w:t>第四章  建设内容</w:t>
      </w:r>
      <w:bookmarkEnd w:id="23"/>
      <w:r>
        <w:rPr>
          <w:rFonts w:hint="eastAsia" w:ascii="方正小标宋简体" w:hAnsi="黑体" w:eastAsia="方正小标宋简体"/>
          <w:b w:val="0"/>
          <w:bCs w:val="0"/>
          <w:color w:val="000000" w:themeColor="text1"/>
          <w:sz w:val="36"/>
          <w:szCs w:val="36"/>
          <w:lang w:val="en-US" w:eastAsia="zh-CN"/>
          <w14:textFill>
            <w14:solidFill>
              <w14:schemeClr w14:val="tx1"/>
            </w14:solidFill>
          </w14:textFill>
        </w:rPr>
        <w:t>及实施计划</w:t>
      </w:r>
      <w:bookmarkEnd w:id="24"/>
    </w:p>
    <w:p>
      <w:pPr>
        <w:pStyle w:val="4"/>
        <w:spacing w:before="0" w:after="0" w:line="560" w:lineRule="exact"/>
        <w:ind w:firstLine="643" w:firstLineChars="200"/>
      </w:pPr>
    </w:p>
    <w:p>
      <w:pPr>
        <w:spacing w:line="560" w:lineRule="exact"/>
        <w:ind w:firstLine="640" w:firstLineChars="200"/>
        <w:rPr>
          <w:rFonts w:ascii="黑体" w:hAnsi="黑体" w:eastAsia="黑体" w:cs="黑体"/>
          <w:sz w:val="32"/>
          <w:szCs w:val="32"/>
        </w:rPr>
      </w:pPr>
      <w:bookmarkStart w:id="25" w:name="_Toc390"/>
      <w:bookmarkStart w:id="26" w:name="_Toc243543163"/>
      <w:bookmarkStart w:id="27" w:name="_Toc19020"/>
      <w:bookmarkStart w:id="28" w:name="_Toc240882549"/>
      <w:bookmarkStart w:id="29" w:name="_Toc28049"/>
      <w:bookmarkStart w:id="30" w:name="_Toc25468"/>
      <w:bookmarkStart w:id="31" w:name="_Toc525"/>
      <w:bookmarkStart w:id="32" w:name="_Toc240944473"/>
      <w:bookmarkStart w:id="33" w:name="_Toc14302_WPSOffice_Level1"/>
      <w:bookmarkStart w:id="34" w:name="_Toc258658106"/>
      <w:bookmarkStart w:id="35" w:name="_Toc240884697"/>
      <w:r>
        <w:rPr>
          <w:rFonts w:hint="eastAsia" w:ascii="黑体" w:hAnsi="黑体" w:eastAsia="黑体" w:cs="黑体"/>
          <w:sz w:val="32"/>
          <w:szCs w:val="32"/>
        </w:rPr>
        <w:t>一、建设内容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本项目在高根营子嘎查建设占地面积约12万平方米的设施农业园区，建设温室大棚31500平方、冷棚14500平方米及设施农业配套设施。</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二、实施计划</w:t>
      </w:r>
    </w:p>
    <w:p>
      <w:pPr>
        <w:spacing w:line="560" w:lineRule="exact"/>
        <w:ind w:firstLine="640" w:firstLineChars="200"/>
        <w:rPr>
          <w:rFonts w:ascii="仿宋_GB2312" w:hAnsi="仿宋_GB2312" w:eastAsia="仿宋_GB2312" w:cs="仿宋_GB2312"/>
          <w:sz w:val="32"/>
          <w:szCs w:val="32"/>
        </w:rPr>
      </w:pPr>
      <w:bookmarkStart w:id="36" w:name="_Toc516921895"/>
      <w:bookmarkStart w:id="37" w:name="_Toc384022483"/>
      <w:bookmarkStart w:id="38" w:name="_Toc413829315"/>
      <w:bookmarkStart w:id="39" w:name="_Toc516423819"/>
      <w:bookmarkStart w:id="40" w:name="_Toc517363356"/>
      <w:r>
        <w:rPr>
          <w:rFonts w:hint="eastAsia" w:ascii="仿宋_GB2312" w:hAnsi="仿宋_GB2312" w:eastAsia="仿宋_GB2312" w:cs="仿宋_GB2312"/>
          <w:sz w:val="32"/>
          <w:szCs w:val="32"/>
        </w:rPr>
        <w:t>1、建设工期</w:t>
      </w:r>
      <w:bookmarkEnd w:id="36"/>
      <w:bookmarkEnd w:id="37"/>
      <w:bookmarkEnd w:id="38"/>
      <w:bookmarkEnd w:id="39"/>
      <w:bookmarkEnd w:id="40"/>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根据建设项目实际情况，建设期限规划为6个月，即自2024年6月开始至2024年11月完成。</w:t>
      </w:r>
    </w:p>
    <w:p>
      <w:pPr>
        <w:spacing w:line="560" w:lineRule="exact"/>
        <w:ind w:firstLine="640" w:firstLineChars="200"/>
        <w:rPr>
          <w:rFonts w:ascii="仿宋_GB2312" w:hAnsi="仿宋_GB2312" w:eastAsia="仿宋_GB2312" w:cs="仿宋_GB2312"/>
          <w:sz w:val="32"/>
          <w:szCs w:val="32"/>
        </w:rPr>
      </w:pPr>
      <w:bookmarkStart w:id="41" w:name="_Toc517422414"/>
      <w:r>
        <w:rPr>
          <w:rFonts w:hint="eastAsia" w:ascii="仿宋_GB2312" w:hAnsi="仿宋_GB2312" w:eastAsia="仿宋_GB2312" w:cs="仿宋_GB2312"/>
          <w:sz w:val="32"/>
          <w:szCs w:val="32"/>
        </w:rPr>
        <w:t>2、项目实施进度安排</w:t>
      </w:r>
      <w:bookmarkEnd w:id="41"/>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为了加快工程步伐，在确保工程质量的前提下，加强建设进程中的各项管理工作，</w:t>
      </w:r>
      <w:r>
        <w:rPr>
          <w:rFonts w:hint="eastAsia" w:ascii="仿宋_GB2312" w:hAnsi="仿宋_GB2312" w:eastAsia="仿宋_GB2312" w:cs="仿宋_GB2312"/>
          <w:sz w:val="32"/>
          <w:szCs w:val="32"/>
          <w:lang w:eastAsia="zh-CN"/>
        </w:rPr>
        <w:t>做好</w:t>
      </w:r>
      <w:r>
        <w:rPr>
          <w:rFonts w:hint="eastAsia" w:ascii="仿宋_GB2312" w:hAnsi="仿宋_GB2312" w:eastAsia="仿宋_GB2312" w:cs="仿宋_GB2312"/>
          <w:sz w:val="32"/>
          <w:szCs w:val="32"/>
        </w:rPr>
        <w:t>施工组织设计，</w:t>
      </w:r>
      <w:r>
        <w:rPr>
          <w:rFonts w:hint="eastAsia" w:ascii="仿宋_GB2312" w:hAnsi="仿宋_GB2312" w:eastAsia="仿宋_GB2312" w:cs="仿宋_GB2312"/>
          <w:sz w:val="32"/>
          <w:szCs w:val="32"/>
          <w:lang w:eastAsia="zh-CN"/>
        </w:rPr>
        <w:t>确保</w:t>
      </w:r>
      <w:r>
        <w:rPr>
          <w:rFonts w:hint="eastAsia" w:ascii="仿宋_GB2312" w:hAnsi="仿宋_GB2312" w:eastAsia="仿宋_GB2312" w:cs="仿宋_GB2312"/>
          <w:sz w:val="32"/>
          <w:szCs w:val="32"/>
        </w:rPr>
        <w:t>安全施工。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具体实施进度如下：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（1）2024年6月完成项目前期工作、施工准备。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（2）2024年6-11月土建施工。</w:t>
      </w:r>
    </w:p>
    <w:p>
      <w:pPr>
        <w:spacing w:line="560" w:lineRule="exact"/>
        <w:ind w:firstLine="640" w:firstLineChars="200"/>
        <w:rPr>
          <w:rFonts w:eastAsia="仿宋_GB2312"/>
          <w:color w:val="000000"/>
          <w:sz w:val="30"/>
          <w:szCs w:val="30"/>
        </w:rPr>
      </w:pPr>
      <w:r>
        <w:rPr>
          <w:rFonts w:hint="eastAsia" w:ascii="仿宋_GB2312" w:hAnsi="仿宋_GB2312" w:eastAsia="仿宋_GB2312" w:cs="仿宋_GB2312"/>
          <w:sz w:val="32"/>
          <w:szCs w:val="32"/>
        </w:rPr>
        <w:t>（3）2024年11月竣工验收。</w:t>
      </w:r>
    </w:p>
    <w:p>
      <w:pPr>
        <w:spacing w:line="560" w:lineRule="exact"/>
        <w:jc w:val="center"/>
      </w:pPr>
      <w:r>
        <w:rPr>
          <w:rFonts w:hint="eastAsia" w:ascii="黑体" w:hAnsi="黑体" w:eastAsia="黑体" w:cs="黑体"/>
          <w:b/>
          <w:bCs/>
          <w:color w:val="000000"/>
          <w:sz w:val="32"/>
          <w:szCs w:val="32"/>
          <w:lang w:val="zh-CN"/>
        </w:rPr>
        <w:t>项目实施进度表</w:t>
      </w:r>
    </w:p>
    <w:tbl>
      <w:tblPr>
        <w:tblStyle w:val="14"/>
        <w:tblW w:w="8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278"/>
        <w:gridCol w:w="1175"/>
        <w:gridCol w:w="1188"/>
        <w:gridCol w:w="1075"/>
        <w:gridCol w:w="1125"/>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Pr>
          <w:p>
            <w:pPr>
              <w:spacing w:line="560" w:lineRule="exact"/>
              <w:jc w:val="left"/>
              <w:rPr>
                <w:rFonts w:eastAsia="仿宋_GB2312"/>
                <w:color w:val="000000"/>
                <w:szCs w:val="21"/>
              </w:rPr>
            </w:pPr>
            <w:r>
              <w:rPr>
                <w:sz w:val="20"/>
              </w:rPr>
              <mc:AlternateContent>
                <mc:Choice Requires="wps">
                  <w:drawing>
                    <wp:anchor distT="0" distB="0" distL="114300" distR="114300" simplePos="0" relativeHeight="251663360" behindDoc="0" locked="0" layoutInCell="1" allowOverlap="1">
                      <wp:simplePos x="0" y="0"/>
                      <wp:positionH relativeFrom="column">
                        <wp:posOffset>-22225</wp:posOffset>
                      </wp:positionH>
                      <wp:positionV relativeFrom="paragraph">
                        <wp:posOffset>29845</wp:posOffset>
                      </wp:positionV>
                      <wp:extent cx="523875" cy="304800"/>
                      <wp:effectExtent l="2540" t="3810" r="6985" b="15240"/>
                      <wp:wrapNone/>
                      <wp:docPr id="7" name="直接连接符 7"/>
                      <wp:cNvGraphicFramePr/>
                      <a:graphic xmlns:a="http://schemas.openxmlformats.org/drawingml/2006/main">
                        <a:graphicData uri="http://schemas.microsoft.com/office/word/2010/wordprocessingShape">
                          <wps:wsp>
                            <wps:cNvCnPr/>
                            <wps:spPr>
                              <a:xfrm>
                                <a:off x="1122680" y="8062595"/>
                                <a:ext cx="523875"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75pt;margin-top:2.35pt;height:24pt;width:41.25pt;z-index:251663360;mso-width-relative:page;mso-height-relative:page;" filled="f" stroked="t" coordsize="21600,21600" o:gfxdata="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fO17DVAAAABgEAAA8AAAAAAAAAAQAgAAAAIgAAAGRycy9kb3ducmV2LnhtbFBLAQIU&#10;ABQAAAAIAIdO4kAvgPz69gEAAMEDAAAOAAAAAAAAAAEAIAAAACQBAABkcnMvZTJvRG9jLnhtbFBL&#10;BQYAAAAABgAGAFkBAACMBQAAAAA=&#10;">
                      <v:fill on="f" focussize="0,0"/>
                      <v:stroke weight="0.5pt" color="#000000 [3200]" miterlimit="8" joinstyle="miter"/>
                      <v:imagedata o:title=""/>
                      <o:lock v:ext="edit" aspectratio="f"/>
                    </v:line>
                  </w:pict>
                </mc:Fallback>
              </mc:AlternateContent>
            </w:r>
            <w:r>
              <w:rPr>
                <w:rFonts w:hint="eastAsia" w:eastAsia="宋体" w:cs="Times New Roman"/>
                <w:color w:val="000000"/>
                <w:sz w:val="20"/>
                <w:szCs w:val="20"/>
              </w:rPr>
              <w:t>项目时间</w:t>
            </w:r>
          </w:p>
        </w:tc>
        <w:tc>
          <w:tcPr>
            <w:tcW w:w="1278" w:type="dxa"/>
          </w:tcPr>
          <w:p>
            <w:pPr>
              <w:spacing w:line="560" w:lineRule="exact"/>
              <w:jc w:val="left"/>
              <w:rPr>
                <w:rFonts w:ascii="Times New Roman" w:hAnsi="Times New Roman" w:eastAsia="仿宋_GB2312"/>
                <w:color w:val="000000"/>
                <w:szCs w:val="21"/>
              </w:rPr>
            </w:pPr>
            <w:r>
              <w:rPr>
                <w:rFonts w:hint="eastAsia" w:eastAsia="仿宋_GB2312"/>
                <w:color w:val="000000"/>
                <w:szCs w:val="21"/>
              </w:rPr>
              <w:t>6月</w:t>
            </w:r>
          </w:p>
        </w:tc>
        <w:tc>
          <w:tcPr>
            <w:tcW w:w="1175" w:type="dxa"/>
          </w:tcPr>
          <w:p>
            <w:pPr>
              <w:spacing w:line="560" w:lineRule="exact"/>
              <w:jc w:val="left"/>
              <w:rPr>
                <w:rFonts w:ascii="Times New Roman" w:hAnsi="Times New Roman" w:eastAsia="仿宋_GB2312"/>
                <w:color w:val="000000"/>
                <w:szCs w:val="21"/>
              </w:rPr>
            </w:pPr>
            <w:r>
              <w:rPr>
                <w:rFonts w:hint="eastAsia" w:eastAsia="仿宋_GB2312"/>
                <w:color w:val="000000"/>
                <w:szCs w:val="21"/>
              </w:rPr>
              <w:t>7月</w:t>
            </w:r>
          </w:p>
        </w:tc>
        <w:tc>
          <w:tcPr>
            <w:tcW w:w="1188" w:type="dxa"/>
          </w:tcPr>
          <w:p>
            <w:pPr>
              <w:spacing w:line="560" w:lineRule="exact"/>
              <w:jc w:val="left"/>
              <w:rPr>
                <w:rFonts w:ascii="Times New Roman" w:hAnsi="Times New Roman" w:eastAsia="仿宋_GB2312"/>
                <w:color w:val="000000"/>
                <w:szCs w:val="21"/>
              </w:rPr>
            </w:pPr>
            <w:r>
              <w:rPr>
                <w:rFonts w:hint="eastAsia" w:eastAsia="仿宋_GB2312"/>
                <w:color w:val="000000"/>
                <w:szCs w:val="21"/>
              </w:rPr>
              <w:t>8月</w:t>
            </w:r>
          </w:p>
        </w:tc>
        <w:tc>
          <w:tcPr>
            <w:tcW w:w="1075" w:type="dxa"/>
          </w:tcPr>
          <w:p>
            <w:pPr>
              <w:spacing w:line="560" w:lineRule="exact"/>
              <w:jc w:val="left"/>
              <w:rPr>
                <w:rFonts w:ascii="Times New Roman" w:hAnsi="Times New Roman" w:eastAsia="仿宋_GB2312"/>
                <w:color w:val="000000"/>
                <w:szCs w:val="21"/>
              </w:rPr>
            </w:pPr>
            <w:r>
              <w:rPr>
                <w:rFonts w:hint="eastAsia" w:eastAsia="仿宋_GB2312"/>
                <w:color w:val="000000"/>
                <w:szCs w:val="21"/>
              </w:rPr>
              <w:t>9月</w:t>
            </w:r>
          </w:p>
        </w:tc>
        <w:tc>
          <w:tcPr>
            <w:tcW w:w="1125" w:type="dxa"/>
          </w:tcPr>
          <w:p>
            <w:pPr>
              <w:spacing w:line="560" w:lineRule="exact"/>
              <w:jc w:val="left"/>
              <w:rPr>
                <w:rFonts w:ascii="Times New Roman" w:hAnsi="Times New Roman" w:eastAsia="仿宋_GB2312"/>
                <w:color w:val="000000"/>
                <w:szCs w:val="21"/>
              </w:rPr>
            </w:pPr>
            <w:r>
              <w:rPr>
                <w:rFonts w:hint="eastAsia" w:eastAsia="仿宋_GB2312"/>
                <w:color w:val="000000"/>
                <w:szCs w:val="21"/>
              </w:rPr>
              <w:t>10月</w:t>
            </w:r>
          </w:p>
        </w:tc>
        <w:tc>
          <w:tcPr>
            <w:tcW w:w="1287" w:type="dxa"/>
          </w:tcPr>
          <w:p>
            <w:pPr>
              <w:spacing w:line="560" w:lineRule="exact"/>
              <w:jc w:val="left"/>
              <w:rPr>
                <w:rFonts w:ascii="Times New Roman" w:hAnsi="Times New Roman" w:eastAsia="仿宋_GB2312"/>
                <w:color w:val="000000"/>
                <w:szCs w:val="21"/>
              </w:rPr>
            </w:pPr>
            <w:r>
              <w:rPr>
                <w:rFonts w:hint="eastAsia" w:eastAsia="仿宋_GB2312"/>
                <w:color w:val="000000"/>
                <w:szCs w:val="21"/>
              </w:rPr>
              <w:t>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vAlign w:val="center"/>
          </w:tcPr>
          <w:p>
            <w:pPr>
              <w:spacing w:line="560" w:lineRule="exact"/>
              <w:jc w:val="center"/>
              <w:rPr>
                <w:rFonts w:ascii="Times New Roman" w:hAnsi="Times New Roman" w:eastAsia="宋体"/>
                <w:color w:val="000000"/>
                <w:sz w:val="20"/>
                <w:szCs w:val="20"/>
              </w:rPr>
            </w:pPr>
            <w:r>
              <w:rPr>
                <w:color w:val="000000"/>
                <w:sz w:val="20"/>
                <w:szCs w:val="20"/>
              </w:rPr>
              <w:t>前期工作</w:t>
            </w:r>
          </w:p>
        </w:tc>
        <w:tc>
          <w:tcPr>
            <w:tcW w:w="1278" w:type="dxa"/>
          </w:tcPr>
          <w:p>
            <w:pPr>
              <w:spacing w:line="560" w:lineRule="exact"/>
              <w:jc w:val="left"/>
              <w:rPr>
                <w:rFonts w:eastAsia="仿宋_GB2312"/>
                <w:color w:val="000000"/>
                <w:sz w:val="30"/>
                <w:szCs w:val="30"/>
              </w:rPr>
            </w:pPr>
            <w:r>
              <w:rPr>
                <w:sz w:val="30"/>
              </w:rPr>
              <mc:AlternateContent>
                <mc:Choice Requires="wps">
                  <w:drawing>
                    <wp:anchor distT="0" distB="0" distL="114300" distR="114300" simplePos="0" relativeHeight="251664384" behindDoc="0" locked="0" layoutInCell="1" allowOverlap="1">
                      <wp:simplePos x="0" y="0"/>
                      <wp:positionH relativeFrom="column">
                        <wp:posOffset>-56515</wp:posOffset>
                      </wp:positionH>
                      <wp:positionV relativeFrom="paragraph">
                        <wp:posOffset>198755</wp:posOffset>
                      </wp:positionV>
                      <wp:extent cx="791845" cy="5080"/>
                      <wp:effectExtent l="0" t="0" r="0" b="0"/>
                      <wp:wrapNone/>
                      <wp:docPr id="8" name="直接连接符 8"/>
                      <wp:cNvGraphicFramePr/>
                      <a:graphic xmlns:a="http://schemas.openxmlformats.org/drawingml/2006/main">
                        <a:graphicData uri="http://schemas.microsoft.com/office/word/2010/wordprocessingShape">
                          <wps:wsp>
                            <wps:cNvCnPr/>
                            <wps:spPr>
                              <a:xfrm>
                                <a:off x="0" y="0"/>
                                <a:ext cx="791845" cy="5080"/>
                              </a:xfrm>
                              <a:prstGeom prst="line">
                                <a:avLst/>
                              </a:prstGeom>
                              <a:ln w="1587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4.45pt;margin-top:15.65pt;height:0.4pt;width:62.35pt;z-index:251664384;mso-width-relative:page;mso-height-relative:page;" filled="f" stroked="t" coordsize="21600,21600" o:gfxdata="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CW9TL1wAAAAgBAAAPAAAAAAAAAAEAIAAAACIAAABkcnMvZG93bnJldi54bWxQSwECFAAU&#10;AAAACACHTuJA3eVEGfIBAADbAwAADgAAAAAAAAABACAAAAAmAQAAZHJzL2Uyb0RvYy54bWxQSwUG&#10;AAAAAAYABgBZAQAAigUAAAAA&#10;">
                      <v:fill on="f" focussize="0,0"/>
                      <v:stroke weight="1.25pt" color="#FF0000" joinstyle="round"/>
                      <v:imagedata o:title=""/>
                      <o:lock v:ext="edit" aspectratio="f"/>
                    </v:line>
                  </w:pict>
                </mc:Fallback>
              </mc:AlternateContent>
            </w:r>
          </w:p>
        </w:tc>
        <w:tc>
          <w:tcPr>
            <w:tcW w:w="1175" w:type="dxa"/>
          </w:tcPr>
          <w:p>
            <w:pPr>
              <w:spacing w:line="560" w:lineRule="exact"/>
              <w:jc w:val="left"/>
              <w:rPr>
                <w:rFonts w:eastAsia="仿宋_GB2312"/>
                <w:color w:val="000000"/>
                <w:sz w:val="30"/>
                <w:szCs w:val="30"/>
              </w:rPr>
            </w:pPr>
          </w:p>
        </w:tc>
        <w:tc>
          <w:tcPr>
            <w:tcW w:w="1188" w:type="dxa"/>
          </w:tcPr>
          <w:p>
            <w:pPr>
              <w:spacing w:line="560" w:lineRule="exact"/>
              <w:jc w:val="left"/>
              <w:rPr>
                <w:rFonts w:eastAsia="仿宋_GB2312"/>
                <w:color w:val="000000"/>
                <w:sz w:val="30"/>
                <w:szCs w:val="30"/>
              </w:rPr>
            </w:pPr>
          </w:p>
        </w:tc>
        <w:tc>
          <w:tcPr>
            <w:tcW w:w="1075" w:type="dxa"/>
          </w:tcPr>
          <w:p>
            <w:pPr>
              <w:spacing w:line="560" w:lineRule="exact"/>
              <w:jc w:val="left"/>
              <w:rPr>
                <w:rFonts w:eastAsia="仿宋_GB2312"/>
                <w:color w:val="000000"/>
                <w:sz w:val="30"/>
                <w:szCs w:val="30"/>
              </w:rPr>
            </w:pPr>
          </w:p>
        </w:tc>
        <w:tc>
          <w:tcPr>
            <w:tcW w:w="1125" w:type="dxa"/>
          </w:tcPr>
          <w:p>
            <w:pPr>
              <w:spacing w:line="560" w:lineRule="exact"/>
              <w:jc w:val="left"/>
              <w:rPr>
                <w:rFonts w:eastAsia="仿宋_GB2312"/>
                <w:color w:val="000000"/>
                <w:sz w:val="30"/>
                <w:szCs w:val="30"/>
              </w:rPr>
            </w:pPr>
          </w:p>
        </w:tc>
        <w:tc>
          <w:tcPr>
            <w:tcW w:w="1287" w:type="dxa"/>
          </w:tcPr>
          <w:p>
            <w:pPr>
              <w:spacing w:line="560" w:lineRule="exact"/>
              <w:jc w:val="left"/>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vAlign w:val="center"/>
          </w:tcPr>
          <w:p>
            <w:pPr>
              <w:spacing w:line="560" w:lineRule="exact"/>
              <w:jc w:val="center"/>
              <w:rPr>
                <w:rFonts w:ascii="Times New Roman" w:hAnsi="Times New Roman" w:eastAsia="宋体"/>
                <w:color w:val="000000"/>
                <w:sz w:val="20"/>
                <w:szCs w:val="20"/>
              </w:rPr>
            </w:pPr>
            <w:r>
              <w:rPr>
                <w:color w:val="000000"/>
                <w:sz w:val="20"/>
                <w:szCs w:val="20"/>
              </w:rPr>
              <w:t>土建施工</w:t>
            </w:r>
          </w:p>
        </w:tc>
        <w:tc>
          <w:tcPr>
            <w:tcW w:w="1278" w:type="dxa"/>
          </w:tcPr>
          <w:p>
            <w:pPr>
              <w:spacing w:line="560" w:lineRule="exact"/>
              <w:jc w:val="left"/>
              <w:rPr>
                <w:rFonts w:eastAsia="仿宋_GB2312"/>
                <w:color w:val="000000"/>
                <w:sz w:val="30"/>
                <w:szCs w:val="30"/>
              </w:rPr>
            </w:pPr>
            <w:r>
              <w:rPr>
                <w:sz w:val="30"/>
              </w:rPr>
              <mc:AlternateContent>
                <mc:Choice Requires="wps">
                  <w:drawing>
                    <wp:anchor distT="0" distB="0" distL="114300" distR="114300" simplePos="0" relativeHeight="251665408" behindDoc="0" locked="0" layoutInCell="1" allowOverlap="1">
                      <wp:simplePos x="0" y="0"/>
                      <wp:positionH relativeFrom="column">
                        <wp:posOffset>-38735</wp:posOffset>
                      </wp:positionH>
                      <wp:positionV relativeFrom="paragraph">
                        <wp:posOffset>187325</wp:posOffset>
                      </wp:positionV>
                      <wp:extent cx="4504690" cy="12065"/>
                      <wp:effectExtent l="0" t="0" r="0" b="0"/>
                      <wp:wrapNone/>
                      <wp:docPr id="4" name="直接连接符 4"/>
                      <wp:cNvGraphicFramePr/>
                      <a:graphic xmlns:a="http://schemas.openxmlformats.org/drawingml/2006/main">
                        <a:graphicData uri="http://schemas.microsoft.com/office/word/2010/wordprocessingShape">
                          <wps:wsp>
                            <wps:cNvCnPr/>
                            <wps:spPr>
                              <a:xfrm>
                                <a:off x="0" y="0"/>
                                <a:ext cx="4504690" cy="12065"/>
                              </a:xfrm>
                              <a:prstGeom prst="line">
                                <a:avLst/>
                              </a:prstGeom>
                              <a:ln w="1587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3.05pt;margin-top:14.75pt;height:0.95pt;width:354.7pt;z-index:251665408;mso-width-relative:page;mso-height-relative:page;" filled="f" stroked="t" coordsize="21600,21600" o:gfxdata="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M7a12AAAAAgBAAAPAAAAAAAAAAEAIAAAACIAAABkcnMvZG93bnJldi54bWxQSwECFAAU&#10;AAAACACHTuJAb+xAMPEBAADdAwAADgAAAAAAAAABACAAAAAnAQAAZHJzL2Uyb0RvYy54bWxQSwUG&#10;AAAAAAYABgBZAQAAigUAAAAA&#10;">
                      <v:fill on="f" focussize="0,0"/>
                      <v:stroke weight="1.25pt" color="#FF0000" joinstyle="round"/>
                      <v:imagedata o:title=""/>
                      <o:lock v:ext="edit" aspectratio="f"/>
                    </v:line>
                  </w:pict>
                </mc:Fallback>
              </mc:AlternateContent>
            </w:r>
          </w:p>
        </w:tc>
        <w:tc>
          <w:tcPr>
            <w:tcW w:w="1175" w:type="dxa"/>
          </w:tcPr>
          <w:p>
            <w:pPr>
              <w:spacing w:line="560" w:lineRule="exact"/>
              <w:jc w:val="left"/>
              <w:rPr>
                <w:rFonts w:eastAsia="仿宋_GB2312"/>
                <w:color w:val="000000"/>
                <w:sz w:val="30"/>
                <w:szCs w:val="30"/>
              </w:rPr>
            </w:pPr>
          </w:p>
        </w:tc>
        <w:tc>
          <w:tcPr>
            <w:tcW w:w="1188" w:type="dxa"/>
          </w:tcPr>
          <w:p>
            <w:pPr>
              <w:spacing w:line="560" w:lineRule="exact"/>
              <w:jc w:val="left"/>
              <w:rPr>
                <w:rFonts w:eastAsia="仿宋_GB2312"/>
                <w:color w:val="000000"/>
                <w:sz w:val="30"/>
                <w:szCs w:val="30"/>
              </w:rPr>
            </w:pPr>
          </w:p>
        </w:tc>
        <w:tc>
          <w:tcPr>
            <w:tcW w:w="1075" w:type="dxa"/>
          </w:tcPr>
          <w:p>
            <w:pPr>
              <w:spacing w:line="560" w:lineRule="exact"/>
              <w:jc w:val="left"/>
              <w:rPr>
                <w:rFonts w:eastAsia="仿宋_GB2312"/>
                <w:color w:val="000000"/>
                <w:sz w:val="30"/>
                <w:szCs w:val="30"/>
              </w:rPr>
            </w:pPr>
          </w:p>
        </w:tc>
        <w:tc>
          <w:tcPr>
            <w:tcW w:w="1125" w:type="dxa"/>
          </w:tcPr>
          <w:p>
            <w:pPr>
              <w:spacing w:line="560" w:lineRule="exact"/>
              <w:jc w:val="left"/>
              <w:rPr>
                <w:rFonts w:eastAsia="仿宋_GB2312"/>
                <w:color w:val="000000"/>
                <w:sz w:val="30"/>
                <w:szCs w:val="30"/>
              </w:rPr>
            </w:pPr>
          </w:p>
        </w:tc>
        <w:tc>
          <w:tcPr>
            <w:tcW w:w="1287" w:type="dxa"/>
          </w:tcPr>
          <w:p>
            <w:pPr>
              <w:spacing w:line="560" w:lineRule="exact"/>
              <w:jc w:val="left"/>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vAlign w:val="center"/>
          </w:tcPr>
          <w:p>
            <w:pPr>
              <w:spacing w:line="560" w:lineRule="exact"/>
              <w:jc w:val="center"/>
              <w:rPr>
                <w:rFonts w:ascii="Times New Roman" w:hAnsi="Times New Roman" w:eastAsia="宋体"/>
                <w:color w:val="000000"/>
                <w:sz w:val="20"/>
                <w:szCs w:val="20"/>
              </w:rPr>
            </w:pPr>
            <w:r>
              <w:rPr>
                <w:color w:val="000000"/>
                <w:sz w:val="20"/>
                <w:szCs w:val="20"/>
              </w:rPr>
              <w:t>竣工验收</w:t>
            </w:r>
          </w:p>
        </w:tc>
        <w:tc>
          <w:tcPr>
            <w:tcW w:w="1278" w:type="dxa"/>
          </w:tcPr>
          <w:p>
            <w:pPr>
              <w:spacing w:line="560" w:lineRule="exact"/>
              <w:jc w:val="left"/>
              <w:rPr>
                <w:rFonts w:eastAsia="仿宋_GB2312"/>
                <w:color w:val="000000"/>
                <w:sz w:val="30"/>
                <w:szCs w:val="30"/>
              </w:rPr>
            </w:pPr>
          </w:p>
        </w:tc>
        <w:tc>
          <w:tcPr>
            <w:tcW w:w="1175" w:type="dxa"/>
          </w:tcPr>
          <w:p>
            <w:pPr>
              <w:spacing w:line="560" w:lineRule="exact"/>
              <w:jc w:val="left"/>
              <w:rPr>
                <w:rFonts w:eastAsia="仿宋_GB2312"/>
                <w:color w:val="000000"/>
                <w:sz w:val="30"/>
                <w:szCs w:val="30"/>
              </w:rPr>
            </w:pPr>
          </w:p>
        </w:tc>
        <w:tc>
          <w:tcPr>
            <w:tcW w:w="1188" w:type="dxa"/>
          </w:tcPr>
          <w:p>
            <w:pPr>
              <w:spacing w:line="560" w:lineRule="exact"/>
              <w:jc w:val="left"/>
              <w:rPr>
                <w:rFonts w:eastAsia="仿宋_GB2312"/>
                <w:color w:val="000000"/>
                <w:sz w:val="30"/>
                <w:szCs w:val="30"/>
              </w:rPr>
            </w:pPr>
          </w:p>
        </w:tc>
        <w:tc>
          <w:tcPr>
            <w:tcW w:w="1075" w:type="dxa"/>
          </w:tcPr>
          <w:p>
            <w:pPr>
              <w:spacing w:line="560" w:lineRule="exact"/>
              <w:jc w:val="left"/>
              <w:rPr>
                <w:rFonts w:eastAsia="仿宋_GB2312"/>
                <w:color w:val="000000"/>
                <w:sz w:val="30"/>
                <w:szCs w:val="30"/>
              </w:rPr>
            </w:pPr>
          </w:p>
        </w:tc>
        <w:tc>
          <w:tcPr>
            <w:tcW w:w="1125" w:type="dxa"/>
          </w:tcPr>
          <w:p>
            <w:pPr>
              <w:spacing w:line="560" w:lineRule="exact"/>
              <w:jc w:val="left"/>
              <w:rPr>
                <w:rFonts w:eastAsia="仿宋_GB2312"/>
                <w:color w:val="000000"/>
                <w:sz w:val="30"/>
                <w:szCs w:val="30"/>
              </w:rPr>
            </w:pPr>
          </w:p>
        </w:tc>
        <w:tc>
          <w:tcPr>
            <w:tcW w:w="1287" w:type="dxa"/>
          </w:tcPr>
          <w:p>
            <w:pPr>
              <w:spacing w:line="560" w:lineRule="exact"/>
              <w:jc w:val="left"/>
              <w:rPr>
                <w:sz w:val="30"/>
              </w:rPr>
            </w:pPr>
            <w:r>
              <w:rPr>
                <w:sz w:val="30"/>
              </w:rPr>
              <mc:AlternateContent>
                <mc:Choice Requires="wps">
                  <w:drawing>
                    <wp:anchor distT="0" distB="0" distL="114300" distR="114300" simplePos="0" relativeHeight="251662336" behindDoc="0" locked="0" layoutInCell="1" allowOverlap="1">
                      <wp:simplePos x="0" y="0"/>
                      <wp:positionH relativeFrom="column">
                        <wp:posOffset>-68580</wp:posOffset>
                      </wp:positionH>
                      <wp:positionV relativeFrom="paragraph">
                        <wp:posOffset>186690</wp:posOffset>
                      </wp:positionV>
                      <wp:extent cx="817245" cy="190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817245" cy="1905"/>
                              </a:xfrm>
                              <a:prstGeom prst="line">
                                <a:avLst/>
                              </a:prstGeom>
                              <a:ln w="1587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flip:y;margin-left:-5.4pt;margin-top:14.7pt;height:0.15pt;width:64.35pt;z-index:251662336;mso-width-relative:page;mso-height-relative:page;" filled="f" stroked="t" coordsize="21600,21600" o:gfxdata="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tFG5nXAAAACQEAAA8AAAAAAAAAAQAgAAAAIgAAAGRycy9kb3ducmV2LnhtbFBL&#10;AQIUABQAAAAIAIdO4kD5ShuV9wEAAOUDAAAOAAAAAAAAAAEAIAAAACYBAABkcnMvZTJvRG9jLnht&#10;bFBLBQYAAAAABgAGAFkBAACPBQAAAAA=&#10;">
                      <v:fill on="f" focussize="0,0"/>
                      <v:stroke weight="1.25pt" color="#FF0000" joinstyle="round"/>
                      <v:imagedata o:title=""/>
                      <o:lock v:ext="edit" aspectratio="f"/>
                    </v:line>
                  </w:pict>
                </mc:Fallback>
              </mc:AlternateContent>
            </w:r>
          </w:p>
        </w:tc>
      </w:tr>
    </w:tbl>
    <w:p>
      <w:r>
        <w:br w:type="page"/>
      </w:r>
    </w:p>
    <w:p>
      <w:pPr>
        <w:pStyle w:val="2"/>
        <w:sectPr>
          <w:headerReference r:id="rId4" w:type="default"/>
          <w:footerReference r:id="rId5" w:type="default"/>
          <w:pgSz w:w="11906" w:h="16838"/>
          <w:pgMar w:top="1440" w:right="1800" w:bottom="1440" w:left="1800" w:header="851" w:footer="992" w:gutter="0"/>
          <w:pgNumType w:fmt="decimal"/>
          <w:cols w:space="720" w:num="1"/>
          <w:docGrid w:type="lines" w:linePitch="395" w:charSpace="0"/>
        </w:sectPr>
      </w:pPr>
    </w:p>
    <w:p>
      <w:pPr>
        <w:pStyle w:val="4"/>
        <w:numPr>
          <w:ilvl w:val="0"/>
          <w:numId w:val="0"/>
        </w:numPr>
        <w:spacing w:before="0" w:after="0" w:line="560" w:lineRule="exact"/>
        <w:jc w:val="center"/>
        <w:rPr>
          <w:rFonts w:hint="eastAsia" w:ascii="方正小标宋简体" w:hAnsi="黑体" w:eastAsia="方正小标宋简体"/>
          <w:b w:val="0"/>
          <w:bCs w:val="0"/>
          <w:color w:val="000000" w:themeColor="text1"/>
          <w:sz w:val="36"/>
          <w:szCs w:val="36"/>
          <w:lang w:val="en-US" w:eastAsia="zh-CN"/>
          <w14:textFill>
            <w14:solidFill>
              <w14:schemeClr w14:val="tx1"/>
            </w14:solidFill>
          </w14:textFill>
        </w:rPr>
      </w:pPr>
      <w:bookmarkStart w:id="42" w:name="_Toc9544"/>
      <w:r>
        <w:rPr>
          <w:rFonts w:hint="eastAsia" w:ascii="方正小标宋简体" w:hAnsi="黑体" w:eastAsia="方正小标宋简体"/>
          <w:b w:val="0"/>
          <w:bCs w:val="0"/>
          <w:color w:val="000000" w:themeColor="text1"/>
          <w:sz w:val="36"/>
          <w:szCs w:val="36"/>
          <w:lang w:val="en-US" w:eastAsia="zh-CN"/>
          <w14:textFill>
            <w14:solidFill>
              <w14:schemeClr w14:val="tx1"/>
            </w14:solidFill>
          </w14:textFill>
        </w:rPr>
        <w:t>第五章  项目建设预期效益</w:t>
      </w:r>
      <w:bookmarkEnd w:id="25"/>
      <w:bookmarkEnd w:id="26"/>
      <w:bookmarkEnd w:id="27"/>
      <w:bookmarkEnd w:id="28"/>
      <w:bookmarkEnd w:id="29"/>
      <w:bookmarkEnd w:id="30"/>
      <w:bookmarkEnd w:id="31"/>
      <w:bookmarkEnd w:id="32"/>
      <w:bookmarkEnd w:id="33"/>
      <w:bookmarkEnd w:id="34"/>
      <w:bookmarkEnd w:id="35"/>
      <w:bookmarkEnd w:id="42"/>
    </w:p>
    <w:p>
      <w:pPr>
        <w:spacing w:line="560" w:lineRule="exact"/>
        <w:ind w:firstLine="420" w:firstLineChars="200"/>
        <w:rPr>
          <w:color w:val="0000FF"/>
        </w:rPr>
      </w:pPr>
    </w:p>
    <w:p>
      <w:pPr>
        <w:spacing w:line="560" w:lineRule="exact"/>
        <w:ind w:firstLine="640" w:firstLineChars="200"/>
        <w:outlineLvl w:val="1"/>
        <w:rPr>
          <w:rFonts w:ascii="黑体" w:hAnsi="黑体" w:eastAsia="黑体" w:cs="黑体"/>
          <w:bCs/>
          <w:sz w:val="32"/>
          <w:szCs w:val="32"/>
        </w:rPr>
      </w:pPr>
      <w:r>
        <w:rPr>
          <w:rFonts w:hint="eastAsia" w:ascii="黑体" w:hAnsi="黑体" w:eastAsia="黑体" w:cs="黑体"/>
          <w:bCs/>
          <w:sz w:val="32"/>
          <w:szCs w:val="32"/>
        </w:rPr>
        <w:t>一、项目预期效益</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项目建设完成后整体对外发包，年租金根据项目实际投入资金，按照不低于当年一季度央行贷款利率计算。项目的实施，能够增加嘎查村集体经济收入，促进就业，带动周边经济社会发展。</w:t>
      </w:r>
    </w:p>
    <w:p>
      <w:pPr>
        <w:spacing w:line="560" w:lineRule="exact"/>
        <w:ind w:firstLine="640" w:firstLineChars="200"/>
        <w:outlineLvl w:val="1"/>
        <w:rPr>
          <w:rFonts w:ascii="黑体" w:hAnsi="黑体" w:eastAsia="黑体" w:cs="黑体"/>
          <w:bCs/>
          <w:sz w:val="32"/>
          <w:szCs w:val="32"/>
        </w:rPr>
      </w:pPr>
      <w:r>
        <w:rPr>
          <w:rFonts w:hint="eastAsia" w:ascii="黑体" w:hAnsi="黑体" w:eastAsia="黑体" w:cs="黑体"/>
          <w:bCs/>
          <w:sz w:val="32"/>
          <w:szCs w:val="32"/>
        </w:rPr>
        <w:t>二、利益联结机制</w:t>
      </w:r>
    </w:p>
    <w:p>
      <w:pPr>
        <w:spacing w:line="560" w:lineRule="exact"/>
        <w:ind w:firstLine="640" w:firstLineChars="200"/>
        <w:rPr>
          <w:rFonts w:ascii="仿宋_GB2312" w:hAnsi="仿宋" w:eastAsia="仿宋_GB2312" w:cs="仿宋"/>
          <w:bCs/>
          <w:color w:val="000000" w:themeColor="text1"/>
          <w:sz w:val="32"/>
          <w:szCs w:val="32"/>
          <w:highlight w:val="none"/>
          <w14:textFill>
            <w14:solidFill>
              <w14:schemeClr w14:val="tx1"/>
            </w14:solidFill>
          </w14:textFill>
        </w:rPr>
      </w:pPr>
      <w:r>
        <w:rPr>
          <w:rFonts w:hint="eastAsia" w:ascii="仿宋_GB2312" w:hAnsi="仿宋" w:eastAsia="仿宋_GB2312" w:cs="仿宋"/>
          <w:bCs/>
          <w:color w:val="000000" w:themeColor="text1"/>
          <w:sz w:val="32"/>
          <w:szCs w:val="32"/>
          <w:highlight w:val="none"/>
          <w14:textFill>
            <w14:solidFill>
              <w14:schemeClr w14:val="tx1"/>
            </w14:solidFill>
          </w14:textFill>
        </w:rPr>
        <w:t>1、</w:t>
      </w:r>
      <w:r>
        <w:rPr>
          <w:rFonts w:hint="eastAsia" w:ascii="仿宋_GB2312" w:hAnsi="仿宋_GB2312" w:eastAsia="仿宋_GB2312" w:cs="仿宋_GB2312"/>
          <w:bCs/>
          <w:sz w:val="32"/>
          <w:szCs w:val="32"/>
          <w:highlight w:val="none"/>
        </w:rPr>
        <w:t>项目直接受益4 个嘎查村，项目租金分配高根营子嘎查6</w:t>
      </w:r>
      <w:r>
        <w:rPr>
          <w:rFonts w:ascii="仿宋_GB2312" w:hAnsi="仿宋_GB2312" w:eastAsia="仿宋_GB2312" w:cs="仿宋_GB2312"/>
          <w:bCs/>
          <w:sz w:val="32"/>
          <w:szCs w:val="32"/>
          <w:highlight w:val="none"/>
        </w:rPr>
        <w:t>1</w:t>
      </w:r>
      <w:r>
        <w:rPr>
          <w:rFonts w:hint="eastAsia" w:ascii="仿宋_GB2312" w:hAnsi="仿宋_GB2312" w:eastAsia="仿宋_GB2312" w:cs="仿宋_GB2312"/>
          <w:bCs/>
          <w:sz w:val="32"/>
          <w:szCs w:val="32"/>
          <w:highlight w:val="none"/>
        </w:rPr>
        <w:t>%、乌兰胡硕嘎查</w:t>
      </w:r>
      <w:r>
        <w:rPr>
          <w:rFonts w:ascii="仿宋_GB2312" w:hAnsi="仿宋_GB2312" w:eastAsia="仿宋_GB2312" w:cs="仿宋_GB2312"/>
          <w:bCs/>
          <w:sz w:val="32"/>
          <w:szCs w:val="32"/>
          <w:highlight w:val="none"/>
        </w:rPr>
        <w:t>13</w:t>
      </w:r>
      <w:r>
        <w:rPr>
          <w:rFonts w:hint="eastAsia" w:ascii="仿宋_GB2312" w:hAnsi="仿宋_GB2312" w:eastAsia="仿宋_GB2312" w:cs="仿宋_GB2312"/>
          <w:bCs/>
          <w:sz w:val="32"/>
          <w:szCs w:val="32"/>
          <w:highlight w:val="none"/>
        </w:rPr>
        <w:t>%、公主陵嘎查</w:t>
      </w:r>
      <w:r>
        <w:rPr>
          <w:rFonts w:ascii="仿宋_GB2312" w:hAnsi="仿宋_GB2312" w:eastAsia="仿宋_GB2312" w:cs="仿宋_GB2312"/>
          <w:bCs/>
          <w:sz w:val="32"/>
          <w:szCs w:val="32"/>
          <w:highlight w:val="none"/>
        </w:rPr>
        <w:t>13</w:t>
      </w:r>
      <w:r>
        <w:rPr>
          <w:rFonts w:hint="eastAsia" w:ascii="仿宋_GB2312" w:hAnsi="仿宋_GB2312" w:eastAsia="仿宋_GB2312" w:cs="仿宋_GB2312"/>
          <w:bCs/>
          <w:sz w:val="32"/>
          <w:szCs w:val="32"/>
          <w:highlight w:val="none"/>
        </w:rPr>
        <w:t>%、前公主陵嘎查1</w:t>
      </w:r>
      <w:r>
        <w:rPr>
          <w:rFonts w:ascii="仿宋_GB2312" w:hAnsi="仿宋_GB2312" w:eastAsia="仿宋_GB2312" w:cs="仿宋_GB2312"/>
          <w:bCs/>
          <w:sz w:val="32"/>
          <w:szCs w:val="32"/>
          <w:highlight w:val="none"/>
        </w:rPr>
        <w:t>3%</w:t>
      </w:r>
      <w:r>
        <w:rPr>
          <w:rFonts w:hint="eastAsia" w:ascii="仿宋_GB2312" w:hAnsi="仿宋_GB2312" w:eastAsia="仿宋_GB2312" w:cs="仿宋_GB2312"/>
          <w:bCs/>
          <w:sz w:val="32"/>
          <w:szCs w:val="32"/>
          <w:highlight w:val="none"/>
        </w:rPr>
        <w:t>，受益人口</w:t>
      </w:r>
      <w:r>
        <w:rPr>
          <w:rFonts w:hint="eastAsia" w:ascii="仿宋_GB2312" w:hAnsi="仿宋_GB2312" w:eastAsia="仿宋_GB2312" w:cs="仿宋_GB2312"/>
          <w:bCs/>
          <w:sz w:val="32"/>
          <w:szCs w:val="32"/>
          <w:highlight w:val="none"/>
          <w:lang w:val="en-US" w:eastAsia="zh-CN"/>
        </w:rPr>
        <w:t>2296</w:t>
      </w:r>
      <w:r>
        <w:rPr>
          <w:rFonts w:hint="eastAsia" w:ascii="仿宋_GB2312" w:hAnsi="仿宋_GB2312" w:eastAsia="仿宋_GB2312" w:cs="仿宋_GB2312"/>
          <w:bCs/>
          <w:sz w:val="32"/>
          <w:szCs w:val="32"/>
          <w:highlight w:val="none"/>
        </w:rPr>
        <w:t>户</w:t>
      </w:r>
      <w:r>
        <w:rPr>
          <w:rFonts w:hint="eastAsia" w:ascii="仿宋_GB2312" w:hAnsi="仿宋_GB2312" w:eastAsia="仿宋_GB2312" w:cs="仿宋_GB2312"/>
          <w:bCs/>
          <w:sz w:val="32"/>
          <w:szCs w:val="32"/>
          <w:highlight w:val="none"/>
          <w:lang w:val="en-US" w:eastAsia="zh-CN"/>
        </w:rPr>
        <w:t>5487</w:t>
      </w:r>
      <w:r>
        <w:rPr>
          <w:rFonts w:hint="eastAsia" w:ascii="仿宋_GB2312" w:hAnsi="仿宋_GB2312" w:eastAsia="仿宋_GB2312" w:cs="仿宋_GB2312"/>
          <w:bCs/>
          <w:sz w:val="32"/>
          <w:szCs w:val="32"/>
          <w:highlight w:val="none"/>
        </w:rPr>
        <w:t>人，其中脱贫户</w:t>
      </w:r>
      <w:r>
        <w:rPr>
          <w:rFonts w:hint="eastAsia" w:ascii="仿宋_GB2312" w:hAnsi="仿宋_GB2312" w:eastAsia="仿宋_GB2312" w:cs="仿宋_GB2312"/>
          <w:bCs/>
          <w:sz w:val="32"/>
          <w:szCs w:val="32"/>
          <w:highlight w:val="none"/>
          <w:lang w:val="en-US" w:eastAsia="zh-CN"/>
        </w:rPr>
        <w:t>163</w:t>
      </w:r>
      <w:r>
        <w:rPr>
          <w:rFonts w:hint="eastAsia" w:ascii="仿宋_GB2312" w:hAnsi="仿宋_GB2312" w:eastAsia="仿宋_GB2312" w:cs="仿宋_GB2312"/>
          <w:bCs/>
          <w:sz w:val="32"/>
          <w:szCs w:val="32"/>
          <w:highlight w:val="none"/>
        </w:rPr>
        <w:t>户</w:t>
      </w:r>
      <w:r>
        <w:rPr>
          <w:rFonts w:hint="eastAsia" w:ascii="仿宋_GB2312" w:hAnsi="仿宋_GB2312" w:eastAsia="仿宋_GB2312" w:cs="仿宋_GB2312"/>
          <w:bCs/>
          <w:sz w:val="32"/>
          <w:szCs w:val="32"/>
          <w:highlight w:val="none"/>
          <w:lang w:val="en-US" w:eastAsia="zh-CN"/>
        </w:rPr>
        <w:t>386</w:t>
      </w:r>
      <w:r>
        <w:rPr>
          <w:rFonts w:hint="eastAsia" w:ascii="仿宋_GB2312" w:hAnsi="仿宋_GB2312" w:eastAsia="仿宋_GB2312" w:cs="仿宋_GB2312"/>
          <w:bCs/>
          <w:sz w:val="32"/>
          <w:szCs w:val="32"/>
          <w:highlight w:val="none"/>
        </w:rPr>
        <w:t>人，监测户</w:t>
      </w:r>
      <w:r>
        <w:rPr>
          <w:rFonts w:hint="eastAsia" w:ascii="仿宋_GB2312" w:hAnsi="仿宋_GB2312" w:eastAsia="仿宋_GB2312" w:cs="仿宋_GB2312"/>
          <w:bCs/>
          <w:sz w:val="32"/>
          <w:szCs w:val="32"/>
          <w:highlight w:val="none"/>
          <w:lang w:val="en-US" w:eastAsia="zh-CN"/>
        </w:rPr>
        <w:t>12</w:t>
      </w:r>
      <w:r>
        <w:rPr>
          <w:rFonts w:hint="eastAsia" w:ascii="仿宋_GB2312" w:hAnsi="仿宋_GB2312" w:eastAsia="仿宋_GB2312" w:cs="仿宋_GB2312"/>
          <w:bCs/>
          <w:sz w:val="32"/>
          <w:szCs w:val="32"/>
          <w:highlight w:val="none"/>
        </w:rPr>
        <w:t>户</w:t>
      </w:r>
      <w:r>
        <w:rPr>
          <w:rFonts w:hint="eastAsia" w:ascii="仿宋_GB2312" w:hAnsi="仿宋_GB2312" w:eastAsia="仿宋_GB2312" w:cs="仿宋_GB2312"/>
          <w:bCs/>
          <w:sz w:val="32"/>
          <w:szCs w:val="32"/>
          <w:highlight w:val="none"/>
          <w:lang w:val="en-US" w:eastAsia="zh-CN"/>
        </w:rPr>
        <w:t>27</w:t>
      </w:r>
      <w:r>
        <w:rPr>
          <w:rFonts w:hint="eastAsia" w:ascii="仿宋_GB2312" w:hAnsi="仿宋_GB2312" w:eastAsia="仿宋_GB2312" w:cs="仿宋_GB2312"/>
          <w:bCs/>
          <w:sz w:val="32"/>
          <w:szCs w:val="32"/>
          <w:highlight w:val="none"/>
        </w:rPr>
        <w:t>人。</w:t>
      </w:r>
      <w:r>
        <w:rPr>
          <w:rFonts w:hint="eastAsia" w:ascii="仿宋_GB2312" w:hAnsi="仿宋" w:eastAsia="仿宋_GB2312" w:cs="仿宋"/>
          <w:bCs/>
          <w:color w:val="000000" w:themeColor="text1"/>
          <w:sz w:val="32"/>
          <w:szCs w:val="32"/>
          <w:highlight w:val="none"/>
          <w14:textFill>
            <w14:solidFill>
              <w14:schemeClr w14:val="tx1"/>
            </w14:solidFill>
          </w14:textFill>
        </w:rPr>
        <w:t>项目收益全部用于巩固脱贫攻坚成果同乡村振兴有效衔接相关支出。</w:t>
      </w:r>
    </w:p>
    <w:p>
      <w:pPr>
        <w:spacing w:line="560" w:lineRule="exact"/>
        <w:ind w:firstLine="640" w:firstLineChars="200"/>
        <w:rPr>
          <w:rFonts w:ascii="仿宋_GB2312" w:hAnsi="仿宋" w:eastAsia="仿宋_GB2312" w:cs="仿宋"/>
          <w:bCs/>
          <w:color w:val="000000" w:themeColor="text1"/>
          <w:sz w:val="32"/>
          <w:szCs w:val="32"/>
          <w14:textFill>
            <w14:solidFill>
              <w14:schemeClr w14:val="tx1"/>
            </w14:solidFill>
          </w14:textFill>
        </w:rPr>
      </w:pPr>
      <w:r>
        <w:rPr>
          <w:rFonts w:hint="eastAsia" w:ascii="仿宋_GB2312" w:hAnsi="仿宋_GB2312" w:eastAsia="仿宋_GB2312" w:cs="仿宋_GB2312"/>
          <w:bCs/>
          <w:sz w:val="32"/>
          <w:szCs w:val="32"/>
        </w:rPr>
        <w:t>2、承租单位将为嘎查村提供部分就业岗</w:t>
      </w:r>
      <w:r>
        <w:rPr>
          <w:rFonts w:hint="eastAsia" w:ascii="仿宋_GB2312" w:hAnsi="仿宋" w:eastAsia="仿宋_GB2312" w:cs="仿宋"/>
          <w:bCs/>
          <w:color w:val="000000" w:themeColor="text1"/>
          <w:sz w:val="32"/>
          <w:szCs w:val="32"/>
          <w14:textFill>
            <w14:solidFill>
              <w14:schemeClr w14:val="tx1"/>
            </w14:solidFill>
          </w14:textFill>
        </w:rPr>
        <w:t>位，让部分困难群众就近打工，解决嘎查村剩余劳动力就业问题。</w:t>
      </w:r>
    </w:p>
    <w:p>
      <w:pPr>
        <w:spacing w:line="560" w:lineRule="exact"/>
        <w:ind w:firstLine="640" w:firstLineChars="200"/>
        <w:rPr>
          <w:rFonts w:ascii="仿宋_GB2312" w:hAnsi="仿宋" w:eastAsia="仿宋_GB2312" w:cs="仿宋"/>
          <w:bCs/>
          <w:color w:val="000000" w:themeColor="text1"/>
          <w:sz w:val="32"/>
          <w:szCs w:val="32"/>
          <w14:textFill>
            <w14:solidFill>
              <w14:schemeClr w14:val="tx1"/>
            </w14:solidFill>
          </w14:textFill>
        </w:rPr>
      </w:pPr>
      <w:r>
        <w:rPr>
          <w:rFonts w:hint="eastAsia" w:ascii="仿宋_GB2312" w:hAnsi="仿宋" w:eastAsia="仿宋_GB2312" w:cs="仿宋"/>
          <w:bCs/>
          <w:color w:val="000000" w:themeColor="text1"/>
          <w:sz w:val="32"/>
          <w:szCs w:val="32"/>
          <w14:textFill>
            <w14:solidFill>
              <w14:schemeClr w14:val="tx1"/>
            </w14:solidFill>
          </w14:textFill>
        </w:rPr>
        <w:t>3、项目的实施有效促进乡村旅游开发和发展</w:t>
      </w:r>
      <w:r>
        <w:fldChar w:fldCharType="begin"/>
      </w:r>
      <w:r>
        <w:instrText xml:space="preserve"> HYPERLINK "https://www.qianlonghu.com/" \t "https://www.qianlonghu.com/Article/_blank" </w:instrText>
      </w:r>
      <w:r>
        <w:fldChar w:fldCharType="separate"/>
      </w:r>
      <w:r>
        <w:rPr>
          <w:rFonts w:hint="eastAsia" w:ascii="仿宋_GB2312" w:hAnsi="仿宋" w:eastAsia="仿宋_GB2312" w:cs="仿宋"/>
          <w:bCs/>
          <w:color w:val="000000" w:themeColor="text1"/>
          <w:sz w:val="32"/>
          <w:szCs w:val="32"/>
          <w14:textFill>
            <w14:solidFill>
              <w14:schemeClr w14:val="tx1"/>
            </w14:solidFill>
          </w14:textFill>
        </w:rPr>
        <w:t>乡村旅游</w:t>
      </w:r>
      <w:r>
        <w:rPr>
          <w:rFonts w:hint="eastAsia" w:ascii="仿宋_GB2312" w:hAnsi="仿宋" w:eastAsia="仿宋_GB2312" w:cs="仿宋"/>
          <w:bCs/>
          <w:color w:val="000000" w:themeColor="text1"/>
          <w:sz w:val="32"/>
          <w:szCs w:val="32"/>
          <w14:textFill>
            <w14:solidFill>
              <w14:schemeClr w14:val="tx1"/>
            </w14:solidFill>
          </w14:textFill>
        </w:rPr>
        <w:fldChar w:fldCharType="end"/>
      </w:r>
      <w:r>
        <w:rPr>
          <w:rFonts w:hint="eastAsia" w:ascii="仿宋_GB2312" w:hAnsi="仿宋" w:eastAsia="仿宋_GB2312" w:cs="仿宋"/>
          <w:bCs/>
          <w:color w:val="000000" w:themeColor="text1"/>
          <w:sz w:val="32"/>
          <w:szCs w:val="32"/>
          <w14:textFill>
            <w14:solidFill>
              <w14:schemeClr w14:val="tx1"/>
            </w14:solidFill>
          </w14:textFill>
        </w:rPr>
        <w:t>、休闲农业发展。同时，能够激发广大村民将农田、荒山、水域、房舍、农作物、乡村环境等生产和生活资源，通过自营、租赁、流转、合作、入股等方式，转化成乡村、农业旅游产品和服务的积极性，</w:t>
      </w:r>
      <w:bookmarkStart w:id="43" w:name="_Toc22090"/>
      <w:bookmarkStart w:id="44" w:name="_Toc11973"/>
      <w:bookmarkStart w:id="45" w:name="_Toc31811_WPSOffice_Level1"/>
      <w:bookmarkStart w:id="46" w:name="_Toc25757"/>
      <w:bookmarkStart w:id="47" w:name="_Toc12372"/>
      <w:r>
        <w:rPr>
          <w:rFonts w:hint="eastAsia" w:ascii="仿宋_GB2312" w:hAnsi="仿宋" w:eastAsia="仿宋_GB2312" w:cs="仿宋"/>
          <w:bCs/>
          <w:color w:val="000000" w:themeColor="text1"/>
          <w:sz w:val="32"/>
          <w:szCs w:val="32"/>
          <w14:textFill>
            <w14:solidFill>
              <w14:schemeClr w14:val="tx1"/>
            </w14:solidFill>
          </w14:textFill>
        </w:rPr>
        <w:t>从而提高传统农业产品的附加值，增加收入，让农民走上致富之路，奠定乡村振兴的产业基础。</w:t>
      </w:r>
    </w:p>
    <w:bookmarkEnd w:id="43"/>
    <w:bookmarkEnd w:id="44"/>
    <w:p>
      <w:pPr>
        <w:rPr>
          <w:rFonts w:ascii="方正小标宋简体" w:hAnsi="黑体" w:eastAsia="方正小标宋简体"/>
          <w:b w:val="0"/>
          <w:bCs w:val="0"/>
        </w:rPr>
      </w:pPr>
      <w:bookmarkStart w:id="48" w:name="_Toc29018"/>
      <w:r>
        <w:rPr>
          <w:rFonts w:ascii="方正小标宋简体" w:hAnsi="黑体" w:eastAsia="方正小标宋简体"/>
          <w:b w:val="0"/>
          <w:bCs w:val="0"/>
        </w:rPr>
        <w:br w:type="page"/>
      </w:r>
    </w:p>
    <w:p>
      <w:pPr>
        <w:pStyle w:val="4"/>
        <w:numPr>
          <w:ilvl w:val="0"/>
          <w:numId w:val="0"/>
        </w:numPr>
        <w:spacing w:before="0" w:after="0" w:line="560" w:lineRule="exact"/>
        <w:jc w:val="center"/>
        <w:rPr>
          <w:rFonts w:hint="eastAsia" w:ascii="方正小标宋简体" w:hAnsi="黑体" w:eastAsia="方正小标宋简体"/>
          <w:b w:val="0"/>
          <w:bCs w:val="0"/>
          <w:color w:val="000000" w:themeColor="text1"/>
          <w:sz w:val="36"/>
          <w:szCs w:val="36"/>
          <w:lang w:val="en-US" w:eastAsia="zh-CN"/>
          <w14:textFill>
            <w14:solidFill>
              <w14:schemeClr w14:val="tx1"/>
            </w14:solidFill>
          </w14:textFill>
        </w:rPr>
      </w:pPr>
      <w:r>
        <w:rPr>
          <w:rFonts w:hint="eastAsia" w:ascii="方正小标宋简体" w:hAnsi="黑体" w:eastAsia="方正小标宋简体"/>
          <w:b w:val="0"/>
          <w:bCs w:val="0"/>
          <w:color w:val="000000" w:themeColor="text1"/>
          <w:sz w:val="36"/>
          <w:szCs w:val="36"/>
          <w:lang w:val="en-US" w:eastAsia="zh-CN"/>
          <w14:textFill>
            <w14:solidFill>
              <w14:schemeClr w14:val="tx1"/>
            </w14:solidFill>
          </w14:textFill>
        </w:rPr>
        <w:t>第六章  项目组织管理</w:t>
      </w:r>
      <w:bookmarkEnd w:id="45"/>
      <w:bookmarkEnd w:id="46"/>
      <w:bookmarkEnd w:id="47"/>
      <w:bookmarkEnd w:id="48"/>
    </w:p>
    <w:p/>
    <w:p>
      <w:pPr>
        <w:spacing w:line="560" w:lineRule="exact"/>
        <w:ind w:firstLine="640" w:firstLineChars="200"/>
        <w:outlineLvl w:val="0"/>
        <w:rPr>
          <w:rFonts w:ascii="仿宋_GB2312" w:hAnsi="楷体" w:eastAsia="仿宋_GB2312"/>
          <w:sz w:val="32"/>
          <w:szCs w:val="32"/>
        </w:rPr>
      </w:pPr>
      <w:bookmarkStart w:id="49" w:name="_Toc17422"/>
      <w:bookmarkStart w:id="50" w:name="_Toc12421"/>
      <w:bookmarkStart w:id="51" w:name="_Toc13919"/>
      <w:bookmarkStart w:id="52" w:name="_Toc2574"/>
      <w:bookmarkStart w:id="53" w:name="_Toc28945"/>
      <w:bookmarkStart w:id="54" w:name="_Toc17093"/>
      <w:bookmarkStart w:id="55" w:name="_Toc3024"/>
      <w:r>
        <w:rPr>
          <w:rFonts w:hint="eastAsia" w:ascii="黑体" w:hAnsi="黑体" w:eastAsia="黑体" w:cs="黑体"/>
          <w:sz w:val="32"/>
          <w:szCs w:val="32"/>
        </w:rPr>
        <w:t>一、项目组织管理</w:t>
      </w:r>
      <w:bookmarkEnd w:id="49"/>
      <w:bookmarkEnd w:id="50"/>
      <w:bookmarkEnd w:id="51"/>
      <w:bookmarkEnd w:id="52"/>
      <w:bookmarkEnd w:id="53"/>
      <w:bookmarkEnd w:id="54"/>
      <w:bookmarkEnd w:id="55"/>
      <w:bookmarkStart w:id="56" w:name="_Toc20981_WPSOffice_Level2"/>
    </w:p>
    <w:p>
      <w:pPr>
        <w:tabs>
          <w:tab w:val="left" w:pos="0"/>
        </w:tabs>
        <w:spacing w:line="560" w:lineRule="exact"/>
        <w:ind w:firstLine="640" w:firstLineChars="200"/>
        <w:outlineLvl w:val="1"/>
        <w:rPr>
          <w:rFonts w:ascii="黑体" w:hAnsi="黑体" w:eastAsia="黑体" w:cs="黑体"/>
          <w:bCs/>
          <w:sz w:val="32"/>
          <w:szCs w:val="32"/>
        </w:rPr>
      </w:pPr>
      <w:r>
        <w:rPr>
          <w:rFonts w:hint="eastAsia" w:ascii="黑体" w:hAnsi="黑体" w:eastAsia="黑体"/>
          <w:bCs/>
          <w:sz w:val="32"/>
        </w:rPr>
        <w:t>（一）</w:t>
      </w:r>
      <w:r>
        <w:rPr>
          <w:rFonts w:hint="eastAsia" w:ascii="黑体" w:hAnsi="黑体" w:eastAsia="黑体" w:cs="黑体"/>
          <w:bCs/>
          <w:sz w:val="32"/>
          <w:szCs w:val="32"/>
        </w:rPr>
        <w:t>项目管理制度</w:t>
      </w:r>
      <w:bookmarkEnd w:id="56"/>
    </w:p>
    <w:p>
      <w:pPr>
        <w:tabs>
          <w:tab w:val="left" w:pos="0"/>
        </w:tabs>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在项目实施过程中，推行领导责任制，项目质量负责制，接受上级组织的项目检查监督。</w:t>
      </w:r>
    </w:p>
    <w:p>
      <w:pPr>
        <w:tabs>
          <w:tab w:val="left" w:pos="0"/>
        </w:tabs>
        <w:spacing w:line="560" w:lineRule="exact"/>
        <w:ind w:firstLine="640" w:firstLineChars="200"/>
        <w:outlineLvl w:val="1"/>
        <w:rPr>
          <w:rFonts w:ascii="黑体" w:hAnsi="黑体" w:eastAsia="黑体" w:cs="黑体"/>
          <w:bCs/>
          <w:sz w:val="32"/>
          <w:szCs w:val="32"/>
        </w:rPr>
      </w:pPr>
      <w:bookmarkStart w:id="57" w:name="_Toc6359_WPSOffice_Level2"/>
      <w:r>
        <w:rPr>
          <w:rFonts w:hint="eastAsia" w:ascii="黑体" w:hAnsi="黑体" w:eastAsia="黑体" w:cs="黑体"/>
          <w:bCs/>
          <w:sz w:val="32"/>
        </w:rPr>
        <w:t>（二）</w:t>
      </w:r>
      <w:r>
        <w:rPr>
          <w:rFonts w:hint="eastAsia" w:ascii="黑体" w:hAnsi="黑体" w:eastAsia="黑体" w:cs="黑体"/>
          <w:bCs/>
          <w:sz w:val="32"/>
          <w:szCs w:val="32"/>
        </w:rPr>
        <w:t>资金管理措施</w:t>
      </w:r>
      <w:bookmarkEnd w:id="57"/>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严肃财经纪律，进一步规范项目资金管理，提高项目资金、财务管理水平和资金使用效益，统一申报、建设、考评和验收程序，按照着力构建有利于科学发展的体制机制的要求，根据有关规定，结合实际，制定本项目资金管理制度。</w:t>
      </w:r>
    </w:p>
    <w:p>
      <w:pPr>
        <w:spacing w:line="560" w:lineRule="exact"/>
        <w:ind w:firstLine="640" w:firstLineChars="200"/>
        <w:outlineLvl w:val="1"/>
        <w:rPr>
          <w:rFonts w:ascii="楷体" w:hAnsi="楷体" w:eastAsia="楷体" w:cs="楷体"/>
          <w:b/>
          <w:bCs/>
          <w:sz w:val="32"/>
          <w:szCs w:val="32"/>
        </w:rPr>
      </w:pPr>
      <w:r>
        <w:rPr>
          <w:rFonts w:hint="eastAsia" w:ascii="黑体" w:hAnsi="黑体" w:eastAsia="黑体" w:cs="黑体"/>
          <w:sz w:val="32"/>
          <w:szCs w:val="32"/>
        </w:rPr>
        <w:t>1、项目资金的申报制度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（1）项目资金由项目建设单位按照相关规定组织申报。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（2）项目资金申报文件必须真实、科学和完整，并装订成册。</w:t>
      </w:r>
    </w:p>
    <w:p>
      <w:pPr>
        <w:spacing w:line="56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2、项目资金的使用制度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（1）建立会计核算制度。严格按照专项资金管理办法规定，严禁套取项目资金，严禁公款私存，</w:t>
      </w:r>
      <w:r>
        <w:rPr>
          <w:rFonts w:hint="eastAsia" w:ascii="仿宋_GB2312" w:hAnsi="仿宋_GB2312" w:eastAsia="仿宋_GB2312" w:cs="仿宋_GB2312"/>
          <w:sz w:val="32"/>
          <w:szCs w:val="32"/>
          <w:lang w:eastAsia="zh-CN"/>
        </w:rPr>
        <w:t>设置账外账</w:t>
      </w:r>
      <w:r>
        <w:rPr>
          <w:rFonts w:hint="eastAsia" w:ascii="仿宋_GB2312" w:hAnsi="仿宋_GB2312" w:eastAsia="仿宋_GB2312" w:cs="仿宋_GB2312"/>
          <w:sz w:val="32"/>
          <w:szCs w:val="32"/>
        </w:rPr>
        <w:t>和“小金库”。</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（2）建立健全项目资金审查审批程序和财务制度，资金的使用必须符合项目资金管理办法规定。</w:t>
      </w:r>
    </w:p>
    <w:p>
      <w:pPr>
        <w:spacing w:line="56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3、项目资金的监督管理和验收审计制度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（1）坚持公示制度。对于专项资金项目，在项目实施前，项目实施单位应主动公示项目建设内容和资金等情况。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（2）定期报告制度。定期向主管单位报送项目实施进展情况。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（3）检查验收制度。杜绝在项目执行中存在严重弄虚作假的现象，随时接受上级主管部门及相关部门的检查；项目完工后，主动申请和接受上级主管部门对项目进行验收工作。</w:t>
      </w:r>
    </w:p>
    <w:p>
      <w:pPr>
        <w:spacing w:line="560" w:lineRule="exact"/>
        <w:ind w:firstLine="640" w:firstLineChars="200"/>
        <w:outlineLvl w:val="1"/>
        <w:rPr>
          <w:rFonts w:ascii="楷体" w:hAnsi="楷体" w:eastAsia="楷体" w:cs="楷体"/>
          <w:b/>
          <w:bCs/>
          <w:sz w:val="32"/>
          <w:szCs w:val="32"/>
        </w:rPr>
      </w:pPr>
      <w:r>
        <w:rPr>
          <w:rFonts w:hint="eastAsia" w:ascii="黑体" w:hAnsi="黑体" w:eastAsia="黑体" w:cs="黑体"/>
          <w:sz w:val="32"/>
          <w:szCs w:val="32"/>
        </w:rPr>
        <w:t>4、项目实施绩效考评制度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项目经检查、验收和审计后，由分管领导牵头组织对方案实施、资金使用和管理、实施效益和是否有违规违纪行为等进行绩效考评。</w:t>
      </w:r>
    </w:p>
    <w:p>
      <w:pPr>
        <w:spacing w:line="560" w:lineRule="exact"/>
        <w:ind w:firstLine="640" w:firstLineChars="200"/>
        <w:outlineLvl w:val="1"/>
        <w:rPr>
          <w:rFonts w:ascii="黑体" w:hAnsi="黑体" w:eastAsia="黑体" w:cs="黑体"/>
          <w:b/>
          <w:bCs/>
          <w:sz w:val="32"/>
          <w:szCs w:val="32"/>
        </w:rPr>
      </w:pPr>
      <w:r>
        <w:rPr>
          <w:rFonts w:hint="eastAsia" w:ascii="黑体" w:hAnsi="黑体" w:eastAsia="黑体" w:cs="黑体"/>
          <w:sz w:val="32"/>
          <w:szCs w:val="32"/>
        </w:rPr>
        <w:t>5、项目资金的财务管理制度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（1）随时接受主管部门、财政部门及审计部门的检查、监督和审计，做到专款专用。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（2）报销用的发票必是合法的票据。</w:t>
      </w:r>
    </w:p>
    <w:p>
      <w:pPr>
        <w:tabs>
          <w:tab w:val="left" w:pos="0"/>
        </w:tabs>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（3）报销用的票据必须按财务规定办理：经手人签字，财务会计审核后报主要领导审批报支。</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二、项目资产的产权归属和后期管护</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1、产权归属</w:t>
      </w:r>
    </w:p>
    <w:p>
      <w:pPr>
        <w:tabs>
          <w:tab w:val="left" w:pos="0"/>
        </w:tabs>
        <w:spacing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项目实施完毕通过验收、审计后，由镇政府将项目资产产权</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bCs/>
          <w:sz w:val="32"/>
          <w:szCs w:val="32"/>
          <w:highlight w:val="none"/>
        </w:rPr>
        <w:t>高根营子嘎查6</w:t>
      </w:r>
      <w:r>
        <w:rPr>
          <w:rFonts w:ascii="仿宋_GB2312" w:hAnsi="仿宋_GB2312" w:eastAsia="仿宋_GB2312" w:cs="仿宋_GB2312"/>
          <w:bCs/>
          <w:sz w:val="32"/>
          <w:szCs w:val="32"/>
          <w:highlight w:val="none"/>
        </w:rPr>
        <w:t>1</w:t>
      </w:r>
      <w:r>
        <w:rPr>
          <w:rFonts w:hint="eastAsia" w:ascii="仿宋_GB2312" w:hAnsi="仿宋_GB2312" w:eastAsia="仿宋_GB2312" w:cs="仿宋_GB2312"/>
          <w:bCs/>
          <w:sz w:val="32"/>
          <w:szCs w:val="32"/>
          <w:highlight w:val="none"/>
        </w:rPr>
        <w:t>%、乌兰胡硕嘎查</w:t>
      </w:r>
      <w:r>
        <w:rPr>
          <w:rFonts w:ascii="仿宋_GB2312" w:hAnsi="仿宋_GB2312" w:eastAsia="仿宋_GB2312" w:cs="仿宋_GB2312"/>
          <w:bCs/>
          <w:sz w:val="32"/>
          <w:szCs w:val="32"/>
          <w:highlight w:val="none"/>
        </w:rPr>
        <w:t>13</w:t>
      </w:r>
      <w:r>
        <w:rPr>
          <w:rFonts w:hint="eastAsia" w:ascii="仿宋_GB2312" w:hAnsi="仿宋_GB2312" w:eastAsia="仿宋_GB2312" w:cs="仿宋_GB2312"/>
          <w:bCs/>
          <w:sz w:val="32"/>
          <w:szCs w:val="32"/>
          <w:highlight w:val="none"/>
        </w:rPr>
        <w:t>%、公主陵嘎查</w:t>
      </w:r>
      <w:r>
        <w:rPr>
          <w:rFonts w:ascii="仿宋_GB2312" w:hAnsi="仿宋_GB2312" w:eastAsia="仿宋_GB2312" w:cs="仿宋_GB2312"/>
          <w:bCs/>
          <w:sz w:val="32"/>
          <w:szCs w:val="32"/>
          <w:highlight w:val="none"/>
        </w:rPr>
        <w:t>13</w:t>
      </w:r>
      <w:r>
        <w:rPr>
          <w:rFonts w:hint="eastAsia" w:ascii="仿宋_GB2312" w:hAnsi="仿宋_GB2312" w:eastAsia="仿宋_GB2312" w:cs="仿宋_GB2312"/>
          <w:bCs/>
          <w:sz w:val="32"/>
          <w:szCs w:val="32"/>
          <w:highlight w:val="none"/>
        </w:rPr>
        <w:t>%、前公主陵嘎查1</w:t>
      </w:r>
      <w:r>
        <w:rPr>
          <w:rFonts w:ascii="仿宋_GB2312" w:hAnsi="仿宋_GB2312" w:eastAsia="仿宋_GB2312" w:cs="仿宋_GB2312"/>
          <w:bCs/>
          <w:sz w:val="32"/>
          <w:szCs w:val="32"/>
          <w:highlight w:val="none"/>
        </w:rPr>
        <w:t>3%</w:t>
      </w:r>
      <w:r>
        <w:rPr>
          <w:rFonts w:hint="eastAsia" w:ascii="仿宋_GB2312" w:hAnsi="仿宋_GB2312" w:eastAsia="仿宋_GB2312" w:cs="仿宋_GB2312"/>
          <w:bCs/>
          <w:sz w:val="32"/>
          <w:szCs w:val="32"/>
          <w:highlight w:val="none"/>
          <w:lang w:val="en-US" w:eastAsia="zh-CN"/>
        </w:rPr>
        <w:t>的</w:t>
      </w:r>
      <w:r>
        <w:rPr>
          <w:rFonts w:hint="eastAsia" w:ascii="仿宋_GB2312" w:hAnsi="仿宋_GB2312" w:eastAsia="仿宋_GB2312" w:cs="仿宋_GB2312"/>
          <w:sz w:val="32"/>
          <w:szCs w:val="32"/>
          <w:lang w:val="en-US" w:eastAsia="zh-CN"/>
        </w:rPr>
        <w:t>比例</w:t>
      </w:r>
      <w:r>
        <w:rPr>
          <w:rFonts w:hint="eastAsia" w:ascii="仿宋_GB2312" w:hAnsi="仿宋_GB2312" w:eastAsia="仿宋_GB2312" w:cs="仿宋_GB2312"/>
          <w:sz w:val="32"/>
          <w:szCs w:val="32"/>
        </w:rPr>
        <w:t>移交到</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嘎查，并督促其按程序记入村集体“三资”</w:t>
      </w:r>
      <w:r>
        <w:rPr>
          <w:rFonts w:hint="eastAsia" w:ascii="仿宋_GB2312" w:hAnsi="仿宋_GB2312" w:eastAsia="仿宋_GB2312" w:cs="仿宋_GB2312"/>
          <w:sz w:val="32"/>
          <w:szCs w:val="32"/>
          <w:lang w:eastAsia="zh-CN"/>
        </w:rPr>
        <w:t>账</w:t>
      </w:r>
      <w:r>
        <w:rPr>
          <w:rFonts w:hint="eastAsia" w:ascii="仿宋_GB2312" w:hAnsi="仿宋_GB2312" w:eastAsia="仿宋_GB2312" w:cs="仿宋_GB2312"/>
          <w:sz w:val="32"/>
          <w:szCs w:val="32"/>
        </w:rPr>
        <w:t>中进行管理。</w:t>
      </w:r>
    </w:p>
    <w:p>
      <w:pPr>
        <w:numPr>
          <w:ilvl w:val="0"/>
          <w:numId w:val="4"/>
        </w:num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后续管护措施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项目形成资产的后期管护工作由高根营子嘎查负责。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（1）村两委是管理项目资产的责任主体，对资产非专业技术方面的日常维护、正常运行和安全管理工作负主体责任。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（2）明确一名村干部作为管理员，具体负责、巡察、报修、报灾等日常工作。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（3）建立专人管护、定期</w:t>
      </w:r>
      <w:r>
        <w:rPr>
          <w:rFonts w:hint="eastAsia" w:ascii="仿宋_GB2312" w:hAnsi="仿宋_GB2312" w:eastAsia="仿宋_GB2312" w:cs="仿宋_GB2312"/>
          <w:sz w:val="32"/>
          <w:szCs w:val="32"/>
          <w:lang w:eastAsia="zh-CN"/>
        </w:rPr>
        <w:t>巡查</w:t>
      </w:r>
      <w:r>
        <w:rPr>
          <w:rFonts w:hint="eastAsia" w:ascii="仿宋_GB2312" w:hAnsi="仿宋_GB2312" w:eastAsia="仿宋_GB2312" w:cs="仿宋_GB2312"/>
          <w:sz w:val="32"/>
          <w:szCs w:val="32"/>
        </w:rPr>
        <w:t>、故障报修、保险报灾理赔等制度，及时发现项目后期运行中存在的问题，并分类解决处理。</w:t>
      </w:r>
    </w:p>
    <w:p>
      <w:pPr>
        <w:pStyle w:val="2"/>
        <w:rPr>
          <w:rFonts w:ascii="仿宋_GB2312" w:hAnsi="仿宋_GB2312" w:eastAsia="仿宋_GB2312" w:cs="仿宋_GB2312"/>
          <w:sz w:val="32"/>
          <w:szCs w:val="32"/>
        </w:rPr>
      </w:pPr>
    </w:p>
    <w:p>
      <w:r>
        <w:br w:type="page"/>
      </w:r>
    </w:p>
    <w:p>
      <w:pPr>
        <w:pStyle w:val="4"/>
        <w:numPr>
          <w:ilvl w:val="0"/>
          <w:numId w:val="0"/>
        </w:numPr>
        <w:spacing w:before="0" w:after="0" w:line="560" w:lineRule="exact"/>
        <w:jc w:val="center"/>
        <w:rPr>
          <w:rFonts w:hint="eastAsia" w:ascii="方正小标宋简体" w:hAnsi="黑体" w:eastAsia="方正小标宋简体"/>
          <w:b w:val="0"/>
          <w:bCs w:val="0"/>
          <w:color w:val="000000" w:themeColor="text1"/>
          <w:sz w:val="36"/>
          <w:szCs w:val="36"/>
          <w:lang w:val="en-US" w:eastAsia="zh-CN"/>
          <w14:textFill>
            <w14:solidFill>
              <w14:schemeClr w14:val="tx1"/>
            </w14:solidFill>
          </w14:textFill>
        </w:rPr>
      </w:pPr>
      <w:bookmarkStart w:id="58" w:name="_Toc22747"/>
      <w:bookmarkStart w:id="59" w:name="_Toc10402"/>
      <w:r>
        <w:rPr>
          <w:rFonts w:hint="eastAsia" w:ascii="方正小标宋简体" w:hAnsi="黑体" w:eastAsia="方正小标宋简体"/>
          <w:b w:val="0"/>
          <w:bCs w:val="0"/>
          <w:color w:val="000000" w:themeColor="text1"/>
          <w:sz w:val="36"/>
          <w:szCs w:val="36"/>
          <w:lang w:val="en-US" w:eastAsia="zh-CN"/>
          <w14:textFill>
            <w14:solidFill>
              <w14:schemeClr w14:val="tx1"/>
            </w14:solidFill>
          </w14:textFill>
        </w:rPr>
        <w:t>第七章  项目风险防控</w:t>
      </w:r>
      <w:bookmarkEnd w:id="58"/>
      <w:bookmarkEnd w:id="59"/>
    </w:p>
    <w:p/>
    <w:p>
      <w:pPr>
        <w:pStyle w:val="4"/>
        <w:keepLines w:val="0"/>
        <w:numPr>
          <w:ilvl w:val="0"/>
          <w:numId w:val="5"/>
        </w:numPr>
        <w:spacing w:before="0" w:after="0" w:line="360" w:lineRule="auto"/>
        <w:ind w:firstLine="640" w:firstLineChars="200"/>
        <w:contextualSpacing/>
        <w:rPr>
          <w:rFonts w:ascii="黑体" w:hAnsi="黑体" w:cs="黑体"/>
          <w:b w:val="0"/>
          <w:bCs w:val="0"/>
        </w:rPr>
      </w:pPr>
      <w:bookmarkStart w:id="60" w:name="_Toc244312132"/>
      <w:bookmarkStart w:id="61" w:name="_Toc260761900"/>
      <w:bookmarkStart w:id="62" w:name="_Toc1991"/>
      <w:bookmarkStart w:id="63" w:name="_Toc15712"/>
      <w:r>
        <w:rPr>
          <w:rFonts w:hint="eastAsia" w:ascii="黑体" w:hAnsi="黑体" w:cs="黑体"/>
          <w:b w:val="0"/>
          <w:bCs w:val="0"/>
        </w:rPr>
        <w:t>项目风险识别</w:t>
      </w:r>
      <w:bookmarkEnd w:id="60"/>
      <w:bookmarkEnd w:id="61"/>
      <w:bookmarkEnd w:id="62"/>
      <w:bookmarkEnd w:id="63"/>
    </w:p>
    <w:p>
      <w:pPr>
        <w:spacing w:line="360" w:lineRule="auto"/>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本项目主要风险因素包括：</w:t>
      </w:r>
    </w:p>
    <w:p>
      <w:pPr>
        <w:numPr>
          <w:ilvl w:val="0"/>
          <w:numId w:val="6"/>
        </w:numPr>
        <w:spacing w:line="360" w:lineRule="auto"/>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技术风险。主要是指建筑技术不先进、技术采用不合理引起的工程问题造成的损失。</w:t>
      </w:r>
    </w:p>
    <w:p>
      <w:pPr>
        <w:numPr>
          <w:ilvl w:val="0"/>
          <w:numId w:val="6"/>
        </w:numPr>
        <w:spacing w:line="56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工程风险。主要是指工程地质条件、水文地质条件和工程设计本身发生重大变化，导致工程量增加、投资增加、工期延长所造成的损失。</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3、收益风险。主要是指项目投资较大，承租金额较高，容易出现资产闲置，导致集体经济收入损失。</w:t>
      </w:r>
    </w:p>
    <w:p>
      <w:pPr>
        <w:pStyle w:val="2"/>
        <w:numPr>
          <w:ilvl w:val="0"/>
          <w:numId w:val="5"/>
        </w:numPr>
        <w:spacing w:line="560" w:lineRule="exact"/>
        <w:rPr>
          <w:rFonts w:ascii="黑体" w:hAnsi="黑体" w:eastAsia="黑体" w:cs="黑体"/>
          <w:sz w:val="32"/>
          <w:szCs w:val="32"/>
        </w:rPr>
      </w:pPr>
      <w:bookmarkStart w:id="64" w:name="_Toc16318"/>
      <w:bookmarkStart w:id="65" w:name="_Toc260761902"/>
      <w:bookmarkStart w:id="66" w:name="_Toc2368"/>
      <w:bookmarkStart w:id="67" w:name="_Toc244312134"/>
      <w:r>
        <w:rPr>
          <w:rFonts w:hint="eastAsia" w:ascii="黑体" w:hAnsi="黑体" w:eastAsia="黑体" w:cs="黑体"/>
          <w:sz w:val="32"/>
          <w:szCs w:val="32"/>
        </w:rPr>
        <w:t>降低风险的主要措施</w:t>
      </w:r>
      <w:bookmarkEnd w:id="64"/>
      <w:bookmarkEnd w:id="65"/>
      <w:bookmarkEnd w:id="66"/>
      <w:bookmarkEnd w:id="67"/>
    </w:p>
    <w:p>
      <w:pPr>
        <w:spacing w:line="56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1、加强与规划单位联系，降低因双方沟通不及时造成的设计频繁变更。</w:t>
      </w:r>
    </w:p>
    <w:p>
      <w:pPr>
        <w:spacing w:line="56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2、加强项目管理，严格招投标制度，优中选优，精心组织承包方施工。</w:t>
      </w:r>
    </w:p>
    <w:p>
      <w:pPr>
        <w:spacing w:line="56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3、加强与施工承包方的协调沟通，帮助其提高工作效率。</w:t>
      </w:r>
    </w:p>
    <w:p>
      <w:pPr>
        <w:spacing w:line="56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4、加强监理工作，健全工程监督机制与责任机制，杜绝因责任心不强或谋私动机引起的管理不善。</w:t>
      </w:r>
    </w:p>
    <w:p>
      <w:pPr>
        <w:pStyle w:val="2"/>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5、加强承租单位的挑选工作，通过调查其注册资本、经营信息、司法风险、企业口碑、企业发展等情况，评估经营实力，优中选优，确保项目资产收益可持续发展。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pStyle w:val="12"/>
        <w:ind w:left="0" w:leftChars="0" w:firstLine="0" w:firstLineChars="0"/>
        <w:rPr>
          <w:rFonts w:hint="eastAsia"/>
          <w:sz w:val="32"/>
          <w:szCs w:val="32"/>
          <w:lang w:eastAsia="zh-CN"/>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乌兰浩特市乌兰哈达镇建设光伏电站项目</w:t>
      </w:r>
    </w:p>
    <w:p>
      <w:pPr>
        <w:pStyle w:val="4"/>
        <w:numPr>
          <w:ilvl w:val="0"/>
          <w:numId w:val="0"/>
        </w:numPr>
        <w:spacing w:before="0" w:after="0" w:line="560" w:lineRule="exact"/>
        <w:jc w:val="both"/>
        <w:rPr>
          <w:rFonts w:hint="eastAsia" w:ascii="方正小标宋简体" w:hAnsi="黑体" w:eastAsia="方正小标宋简体"/>
          <w:b w:val="0"/>
          <w:bCs w:val="0"/>
          <w:color w:val="000000" w:themeColor="text1"/>
          <w:sz w:val="44"/>
          <w:szCs w:val="44"/>
          <w14:textFill>
            <w14:solidFill>
              <w14:schemeClr w14:val="tx1"/>
            </w14:solidFill>
          </w14:textFill>
        </w:rPr>
      </w:pPr>
    </w:p>
    <w:p>
      <w:pPr>
        <w:pStyle w:val="4"/>
        <w:numPr>
          <w:ilvl w:val="0"/>
          <w:numId w:val="0"/>
        </w:numPr>
        <w:spacing w:before="0" w:after="0" w:line="560" w:lineRule="exact"/>
        <w:jc w:val="center"/>
        <w:rPr>
          <w:rFonts w:ascii="方正小标宋简体" w:hAnsi="黑体" w:eastAsia="方正小标宋简体"/>
          <w:b w:val="0"/>
          <w:bCs w:val="0"/>
          <w:color w:val="000000" w:themeColor="text1"/>
          <w:sz w:val="36"/>
          <w:szCs w:val="36"/>
          <w14:textFill>
            <w14:solidFill>
              <w14:schemeClr w14:val="tx1"/>
            </w14:solidFill>
          </w14:textFill>
        </w:rPr>
      </w:pPr>
      <w:r>
        <w:rPr>
          <w:rFonts w:hint="eastAsia" w:ascii="方正小标宋简体" w:hAnsi="黑体" w:eastAsia="方正小标宋简体"/>
          <w:b w:val="0"/>
          <w:bCs w:val="0"/>
          <w:color w:val="000000" w:themeColor="text1"/>
          <w:sz w:val="36"/>
          <w:szCs w:val="36"/>
          <w:lang w:val="en-US" w:eastAsia="zh-CN"/>
          <w14:textFill>
            <w14:solidFill>
              <w14:schemeClr w14:val="tx1"/>
            </w14:solidFill>
          </w14:textFill>
        </w:rPr>
        <w:t xml:space="preserve">第一章  </w:t>
      </w:r>
      <w:r>
        <w:rPr>
          <w:rFonts w:hint="eastAsia" w:ascii="方正小标宋简体" w:hAnsi="黑体" w:eastAsia="方正小标宋简体"/>
          <w:b w:val="0"/>
          <w:bCs w:val="0"/>
          <w:color w:val="000000" w:themeColor="text1"/>
          <w:sz w:val="36"/>
          <w:szCs w:val="36"/>
          <w14:textFill>
            <w14:solidFill>
              <w14:schemeClr w14:val="tx1"/>
            </w14:solidFill>
          </w14:textFill>
        </w:rPr>
        <w:t>项目基本情况</w:t>
      </w:r>
    </w:p>
    <w:p/>
    <w:p>
      <w:pPr>
        <w:pStyle w:val="4"/>
        <w:spacing w:before="0" w:after="0" w:line="560" w:lineRule="exact"/>
        <w:ind w:firstLine="640" w:firstLineChars="200"/>
        <w:rPr>
          <w:rFonts w:ascii="仿宋_GB2312" w:hAnsi="仿宋_GB2312" w:eastAsia="仿宋_GB2312" w:cs="仿宋_GB2312"/>
          <w:b w:val="0"/>
        </w:rPr>
      </w:pPr>
      <w:r>
        <w:rPr>
          <w:rFonts w:hint="eastAsia" w:ascii="黑体" w:hAnsi="黑体" w:cs="黑体"/>
          <w:b w:val="0"/>
        </w:rPr>
        <w:t>一、项目名称</w:t>
      </w:r>
    </w:p>
    <w:p>
      <w:pPr>
        <w:spacing w:line="560" w:lineRule="exact"/>
        <w:ind w:firstLine="640" w:firstLineChars="200"/>
        <w:rPr>
          <w:rFonts w:ascii="方正小标宋简体" w:hAnsi="方正小标宋简体" w:eastAsia="方正小标宋简体" w:cs="方正小标宋简体"/>
          <w:sz w:val="52"/>
          <w:szCs w:val="52"/>
        </w:rPr>
      </w:pPr>
      <w:r>
        <w:rPr>
          <w:rFonts w:hint="eastAsia" w:ascii="仿宋_GB2312" w:hAnsi="仿宋_GB2312" w:eastAsia="仿宋_GB2312" w:cs="仿宋_GB2312"/>
          <w:sz w:val="32"/>
          <w:szCs w:val="32"/>
        </w:rPr>
        <w:t>乌兰浩特市乌兰哈达镇建设光伏电站项目。</w:t>
      </w:r>
    </w:p>
    <w:p>
      <w:pPr>
        <w:numPr>
          <w:ilvl w:val="0"/>
          <w:numId w:val="1"/>
        </w:num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实施单位及实施单位概况</w:t>
      </w:r>
    </w:p>
    <w:p>
      <w:pPr>
        <w:spacing w:line="56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1、项目实施单位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乌兰浩特市乌兰哈达镇人民政府。</w:t>
      </w:r>
    </w:p>
    <w:p>
      <w:pPr>
        <w:spacing w:line="56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2、实施单位概况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“乌兰哈达”系蒙古语译音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意为“红色的山峰”。1949年建乌兰哈达努图克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1958年改为乌兰哈达公社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1984年改为乌兰哈达苏木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1996年改成建制镇乌兰哈达镇。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乌兰哈达地处蒙吉交界，乌兰浩特市东部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全镇总面积为</w:t>
      </w:r>
      <w:r>
        <w:rPr>
          <w:rFonts w:hint="eastAsia" w:ascii="仿宋" w:hAnsi="仿宋" w:eastAsia="仿宋" w:cs="仿宋_GB2312"/>
          <w:sz w:val="32"/>
          <w:szCs w:val="32"/>
        </w:rPr>
        <w:t>334.75平方公里</w:t>
      </w:r>
      <w:r>
        <w:rPr>
          <w:rFonts w:hint="eastAsia" w:ascii="仿宋_GB2312" w:hAnsi="仿宋_GB2312" w:eastAsia="仿宋_GB2312" w:cs="仿宋_GB2312"/>
          <w:sz w:val="32"/>
          <w:szCs w:val="32"/>
        </w:rPr>
        <w:t>，辖14个嘎查（村）、2个社区，</w:t>
      </w:r>
      <w:r>
        <w:rPr>
          <w:rFonts w:hint="eastAsia" w:ascii="仿宋" w:hAnsi="仿宋" w:eastAsia="仿宋" w:cs="仿宋_GB2312"/>
          <w:sz w:val="32"/>
          <w:szCs w:val="32"/>
        </w:rPr>
        <w:t>总户数为7926户，总人口为18725人，其中农业人口14932人。</w:t>
      </w:r>
      <w:r>
        <w:rPr>
          <w:rFonts w:hint="eastAsia" w:ascii="仿宋_GB2312" w:hAnsi="仿宋_GB2312" w:eastAsia="仿宋_GB2312" w:cs="仿宋_GB2312"/>
          <w:sz w:val="32"/>
          <w:szCs w:val="32"/>
        </w:rPr>
        <w:t>是一个以蒙古族为主体，汉、满、朝鲜、回、达斡尔等多民族聚居的地区，地理位置优越，自然资源丰富，交通便捷。</w:t>
      </w:r>
    </w:p>
    <w:p>
      <w:pPr>
        <w:spacing w:line="560" w:lineRule="exact"/>
        <w:ind w:firstLine="640" w:firstLineChars="200"/>
        <w:rPr>
          <w:rFonts w:ascii="黑体" w:hAnsi="黑体"/>
        </w:rPr>
      </w:pPr>
      <w:r>
        <w:rPr>
          <w:rFonts w:hint="eastAsia" w:ascii="黑体" w:hAnsi="黑体" w:eastAsia="黑体" w:cs="黑体"/>
          <w:bCs/>
          <w:sz w:val="32"/>
          <w:szCs w:val="32"/>
        </w:rPr>
        <w:t>三、建设地点</w:t>
      </w:r>
    </w:p>
    <w:p>
      <w:pPr>
        <w:spacing w:line="560" w:lineRule="exact"/>
        <w:ind w:firstLine="640" w:firstLineChars="200"/>
        <w:rPr>
          <w:rFonts w:ascii="楷体_GB2312" w:hAnsi="楷体_GB2312" w:eastAsia="楷体_GB2312" w:cs="楷体_GB2312"/>
          <w:b/>
          <w:bCs/>
          <w:sz w:val="32"/>
          <w:szCs w:val="32"/>
        </w:rPr>
      </w:pPr>
      <w:r>
        <w:rPr>
          <w:rFonts w:hint="eastAsia" w:ascii="仿宋_GB2312" w:hAnsi="仿宋_GB2312" w:eastAsia="仿宋_GB2312" w:cs="仿宋_GB2312"/>
          <w:sz w:val="32"/>
          <w:szCs w:val="32"/>
        </w:rPr>
        <w:t>乌兰浩特市乌兰哈达镇胡力斯台嘎查。</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四、建设内容和投资规模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本项目在胡力斯台嘎查建设规模860千瓦的光伏电站，安装580瓦光伏组件1483块，配套安装逆变器、配电柜等电站主体设备，监控系统、围栏防护等配套设施。总投资344万元，资金来源衔接资金。</w:t>
      </w:r>
    </w:p>
    <w:p>
      <w:pPr>
        <w:numPr>
          <w:ilvl w:val="0"/>
          <w:numId w:val="2"/>
        </w:numPr>
        <w:spacing w:line="560" w:lineRule="exact"/>
        <w:ind w:firstLine="640" w:firstLineChars="20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项目建设的目的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项目建设，推动新能源发展与乡村振兴有效衔接，充分利用当地太阳能资源丰富的优势，通过开发光伏产业帮扶工作可连续20年产生稳定收益，实现了乡村振兴和新能源利用、节能减排相结合。同时，以推进新能源和乡村振兴融合发展为主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主要帮扶年度监测收入标准以下的农村牧区重点监测对象，助力乡村振兴。</w:t>
      </w:r>
    </w:p>
    <w:p>
      <w:pPr>
        <w:spacing w:line="560" w:lineRule="exact"/>
        <w:ind w:firstLine="640" w:firstLineChars="20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六、建设期限</w:t>
      </w:r>
    </w:p>
    <w:p>
      <w:pPr>
        <w:spacing w:line="560" w:lineRule="exact"/>
        <w:ind w:firstLine="640" w:firstLineChars="200"/>
        <w:rPr>
          <w:rFonts w:ascii="仿宋" w:hAnsi="仿宋" w:eastAsia="仿宋" w:cs="仿宋"/>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项目建设期限为6个月，即2024年6月-2024年11月。</w:t>
      </w:r>
    </w:p>
    <w:p>
      <w:pPr>
        <w:spacing w:line="560" w:lineRule="exact"/>
        <w:ind w:firstLine="640" w:firstLineChars="20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七、编制依据</w:t>
      </w:r>
    </w:p>
    <w:p>
      <w:pPr>
        <w:pStyle w:val="3"/>
        <w:keepNext w:val="0"/>
        <w:keepLines w:val="0"/>
        <w:widowControl/>
        <w:shd w:val="clear" w:color="auto" w:fill="FFFFFF"/>
        <w:spacing w:before="0" w:after="0" w:line="560" w:lineRule="exact"/>
        <w:ind w:firstLine="640" w:firstLineChars="200"/>
        <w:rPr>
          <w:rFonts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1、《光伏电站开发建设管理办法》</w:t>
      </w:r>
    </w:p>
    <w:p>
      <w:pPr>
        <w:pStyle w:val="3"/>
        <w:keepNext w:val="0"/>
        <w:keepLines w:val="0"/>
        <w:widowControl/>
        <w:shd w:val="clear" w:color="auto" w:fill="FFFFFF"/>
        <w:spacing w:before="0" w:after="0" w:line="560" w:lineRule="exact"/>
        <w:ind w:firstLine="640" w:firstLineChars="200"/>
        <w:rPr>
          <w:rFonts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2、《建设工程质量管理条例》</w:t>
      </w:r>
    </w:p>
    <w:p>
      <w:pPr>
        <w:rPr>
          <w:rFonts w:hint="eastAsia" w:ascii="方正小标宋简体" w:hAnsi="黑体" w:eastAsia="方正小标宋简体"/>
          <w:b w:val="0"/>
          <w:bCs w:val="0"/>
          <w:color w:val="000000" w:themeColor="text1"/>
          <w:sz w:val="36"/>
          <w:szCs w:val="36"/>
          <w:lang w:val="en-US" w:eastAsia="zh-CN"/>
          <w14:textFill>
            <w14:solidFill>
              <w14:schemeClr w14:val="tx1"/>
            </w14:solidFill>
          </w14:textFill>
        </w:rPr>
      </w:pPr>
      <w:r>
        <w:rPr>
          <w:rFonts w:hint="eastAsia" w:ascii="方正小标宋简体" w:hAnsi="黑体" w:eastAsia="方正小标宋简体"/>
          <w:b w:val="0"/>
          <w:bCs w:val="0"/>
          <w:color w:val="000000" w:themeColor="text1"/>
          <w:sz w:val="36"/>
          <w:szCs w:val="36"/>
          <w:lang w:val="en-US" w:eastAsia="zh-CN"/>
          <w14:textFill>
            <w14:solidFill>
              <w14:schemeClr w14:val="tx1"/>
            </w14:solidFill>
          </w14:textFill>
        </w:rPr>
        <w:br w:type="page"/>
      </w:r>
    </w:p>
    <w:p>
      <w:pPr>
        <w:pStyle w:val="4"/>
        <w:numPr>
          <w:ilvl w:val="0"/>
          <w:numId w:val="0"/>
        </w:numPr>
        <w:spacing w:before="0" w:after="0" w:line="560" w:lineRule="exact"/>
        <w:jc w:val="center"/>
        <w:rPr>
          <w:rFonts w:hint="eastAsia" w:ascii="方正小标宋简体" w:hAnsi="黑体" w:eastAsia="方正小标宋简体"/>
          <w:b w:val="0"/>
          <w:bCs w:val="0"/>
          <w:color w:val="000000" w:themeColor="text1"/>
          <w:sz w:val="36"/>
          <w:szCs w:val="36"/>
          <w:lang w:val="en-US" w:eastAsia="zh-CN"/>
          <w14:textFill>
            <w14:solidFill>
              <w14:schemeClr w14:val="tx1"/>
            </w14:solidFill>
          </w14:textFill>
        </w:rPr>
      </w:pPr>
      <w:r>
        <w:rPr>
          <w:rFonts w:hint="eastAsia" w:ascii="方正小标宋简体" w:hAnsi="黑体" w:eastAsia="方正小标宋简体"/>
          <w:b w:val="0"/>
          <w:bCs w:val="0"/>
          <w:color w:val="000000" w:themeColor="text1"/>
          <w:sz w:val="36"/>
          <w:szCs w:val="36"/>
          <w:lang w:val="en-US" w:eastAsia="zh-CN"/>
          <w14:textFill>
            <w14:solidFill>
              <w14:schemeClr w14:val="tx1"/>
            </w14:solidFill>
          </w14:textFill>
        </w:rPr>
        <w:t>第二章  项目建设背景和可行性、必要性</w:t>
      </w:r>
    </w:p>
    <w:p>
      <w:pPr>
        <w:spacing w:line="560" w:lineRule="exact"/>
        <w:ind w:firstLine="640" w:firstLineChars="200"/>
        <w:rPr>
          <w:rFonts w:ascii="黑体" w:hAnsi="黑体" w:eastAsia="黑体" w:cs="黑体"/>
          <w:sz w:val="32"/>
          <w:szCs w:val="32"/>
        </w:rPr>
      </w:pPr>
    </w:p>
    <w:p>
      <w:pPr>
        <w:numPr>
          <w:ilvl w:val="0"/>
          <w:numId w:val="3"/>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项目背景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为贯彻落实《中共中央国务院关于实现巩固脱贫攻坚成果同乡村振兴有效衔接的意见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国家能源局 农业农村部 国家乡村振兴局关于印发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加快农村能源转型发展助力乡村振兴的实施意见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蒙古自治区能源局内蒙古自治区农牧厅关于实施全区光伏帮扶工程的通知》精神、巩固脱贫攻坚成果，推动新能源发展与乡村振兴有效衔接，参照光伏扶贫工程模式，在全区未享受光伏扶贫政策的行政村实施村级光伏帮扶工程，推进乡村用能清洁低碳发展，壮大集体经济，助力乡村振兴。</w:t>
      </w:r>
    </w:p>
    <w:p>
      <w:pPr>
        <w:numPr>
          <w:ilvl w:val="0"/>
          <w:numId w:val="3"/>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项目可行性、必要性</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1、项目建设是按照自治区要求筹措落实帮扶工作的需要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光伏帮扶工作是按照自治区政府要求，各盟市光伏帮扶工程由盟市政府统筹，各镇直接负责电站建设、嘎查村负责运营。项目与乡村振兴工作有机结合，以建设光伏帮扶电站为手段，以资产收益为支撑，通过项目帮扶，实现产业发展，长期、稳定、有效解决监测对象的防返贫问题，增加嘎查村集体收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光伏帮扶收益形成村集体经济，主要用于巩固拓展脱贫攻坚成果和全面推进乡村振兴。通过项目开发建设，增加村集体收入，增强村集体的“造血”功能，形成稳定的村集体收入来源，彻底消除经济薄弱村，以强村带动富民。</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2、项目的建设是改善生态环境的迫切需要</w:t>
      </w:r>
    </w:p>
    <w:p>
      <w:pPr>
        <w:pStyle w:val="5"/>
        <w:spacing w:before="0" w:after="0" w:line="560" w:lineRule="exact"/>
        <w:ind w:firstLine="640" w:firstLineChars="200"/>
        <w:rPr>
          <w:rFonts w:ascii="仿宋_GB2312" w:hAnsi="仿宋_GB2312" w:eastAsia="仿宋_GB2312" w:cs="仿宋_GB2312"/>
          <w:b w:val="0"/>
          <w:bCs w:val="0"/>
        </w:rPr>
      </w:pPr>
      <w:r>
        <w:rPr>
          <w:rFonts w:hint="eastAsia" w:ascii="仿宋_GB2312" w:hAnsi="仿宋_GB2312" w:eastAsia="仿宋_GB2312" w:cs="仿宋_GB2312"/>
          <w:b w:val="0"/>
          <w:bCs w:val="0"/>
        </w:rPr>
        <w:t>开发新能源是我国能源发展战略的重要组成部分，我国政府对此十分重视，并制定出“开发与节约并存，重视保护环境，合理配置资源，开发新能源，实现可持续发展的能源战略”的方针。在有序、按步骤开发一次能源的同时，积极开发建设利用清洁可再生能源，在为当地电网提供有力保障的同时，对改善当地的微观生态环境和保护地区的宏观区域生态环境将具有特殊的意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本建设项目的实施对于建设单位参与乌兰浩特市的经济建设，发挥建设单位的资源优势，促进乌兰浩特市乌兰哈达镇社会经济的发展，扩大当地居民就业，有着较大的推动作用。因此，项目的建设是必要的，可行的。</w:t>
      </w:r>
    </w:p>
    <w:p>
      <w:pPr>
        <w:spacing w:line="560" w:lineRule="exact"/>
        <w:ind w:firstLine="640" w:firstLineChars="200"/>
        <w:rPr>
          <w:rFonts w:ascii="仿宋_GB2312" w:hAnsi="仿宋_GB2312" w:eastAsia="仿宋_GB2312" w:cs="仿宋_GB2312"/>
          <w:sz w:val="32"/>
          <w:szCs w:val="32"/>
        </w:rPr>
      </w:pPr>
    </w:p>
    <w:p/>
    <w:p>
      <w:pPr>
        <w:rPr>
          <w:rFonts w:ascii="方正小标宋简体" w:hAnsi="黑体" w:eastAsia="方正小标宋简体"/>
          <w:sz w:val="44"/>
          <w:szCs w:val="44"/>
        </w:rPr>
      </w:pPr>
      <w:r>
        <w:rPr>
          <w:rFonts w:ascii="方正小标宋简体" w:hAnsi="黑体" w:eastAsia="方正小标宋简体"/>
          <w:sz w:val="44"/>
          <w:szCs w:val="44"/>
        </w:rPr>
        <w:br w:type="page"/>
      </w:r>
    </w:p>
    <w:p>
      <w:pPr>
        <w:pStyle w:val="4"/>
        <w:numPr>
          <w:ilvl w:val="0"/>
          <w:numId w:val="0"/>
        </w:numPr>
        <w:spacing w:before="0" w:after="0" w:line="560" w:lineRule="exact"/>
        <w:jc w:val="center"/>
        <w:rPr>
          <w:rFonts w:hint="eastAsia" w:ascii="方正小标宋简体" w:hAnsi="黑体" w:eastAsia="方正小标宋简体"/>
          <w:b w:val="0"/>
          <w:bCs w:val="0"/>
          <w:color w:val="000000" w:themeColor="text1"/>
          <w:sz w:val="36"/>
          <w:szCs w:val="36"/>
          <w:lang w:val="en-US" w:eastAsia="zh-CN"/>
          <w14:textFill>
            <w14:solidFill>
              <w14:schemeClr w14:val="tx1"/>
            </w14:solidFill>
          </w14:textFill>
        </w:rPr>
      </w:pPr>
      <w:r>
        <w:rPr>
          <w:rFonts w:hint="eastAsia" w:ascii="方正小标宋简体" w:hAnsi="黑体" w:eastAsia="方正小标宋简体"/>
          <w:b w:val="0"/>
          <w:bCs w:val="0"/>
          <w:color w:val="000000" w:themeColor="text1"/>
          <w:sz w:val="36"/>
          <w:szCs w:val="36"/>
          <w:lang w:val="en-US" w:eastAsia="zh-CN"/>
          <w14:textFill>
            <w14:solidFill>
              <w14:schemeClr w14:val="tx1"/>
            </w14:solidFill>
          </w14:textFill>
        </w:rPr>
        <w:t>第三章  实施条件</w:t>
      </w:r>
    </w:p>
    <w:p>
      <w:pPr>
        <w:spacing w:line="560" w:lineRule="exact"/>
        <w:ind w:firstLine="720" w:firstLineChars="200"/>
        <w:rPr>
          <w:rFonts w:ascii="方正小标宋简体" w:hAnsi="黑体" w:eastAsia="方正小标宋简体"/>
          <w:sz w:val="36"/>
          <w:szCs w:val="36"/>
        </w:rPr>
      </w:pPr>
    </w:p>
    <w:p>
      <w:pPr>
        <w:spacing w:line="560" w:lineRule="exact"/>
        <w:ind w:firstLine="640" w:firstLineChars="200"/>
        <w:rPr>
          <w:rFonts w:ascii="宋体" w:hAnsi="宋体"/>
          <w:b/>
          <w:bCs/>
          <w:sz w:val="32"/>
          <w:szCs w:val="32"/>
        </w:rPr>
      </w:pPr>
      <w:r>
        <w:rPr>
          <w:rFonts w:hint="eastAsia" w:ascii="黑体" w:hAnsi="黑体" w:eastAsia="黑体" w:cs="黑体"/>
          <w:bCs/>
          <w:sz w:val="32"/>
          <w:szCs w:val="32"/>
        </w:rPr>
        <w:t>一、自然条件</w:t>
      </w:r>
    </w:p>
    <w:p>
      <w:pPr>
        <w:spacing w:line="560" w:lineRule="exact"/>
        <w:ind w:firstLine="643" w:firstLineChars="200"/>
        <w:rPr>
          <w:rFonts w:ascii="仿宋" w:hAnsi="仿宋" w:eastAsia="仿宋" w:cs="仿宋"/>
          <w:b/>
          <w:color w:val="FF0000"/>
          <w:sz w:val="32"/>
          <w:szCs w:val="32"/>
        </w:rPr>
      </w:pPr>
      <w:r>
        <w:rPr>
          <w:rFonts w:hint="eastAsia" w:ascii="楷体_GB2312" w:hAnsi="楷体_GB2312" w:eastAsia="楷体_GB2312" w:cs="楷体_GB2312"/>
          <w:b/>
          <w:sz w:val="32"/>
          <w:szCs w:val="32"/>
        </w:rPr>
        <w:t>1、地形、地貌条件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乌兰浩特市地处大兴安岭南麓余脉，向松嫩平原过渡地带。属低山丘陵地貌。地势西北高、东南低，最高海拔604.2米，最低海拔200米，平均海拔263.6米。靠近山地的西北部，丘陵起伏较大，地形坡度为15°—20°。洮儿河、归流河蛇曲状河谷，地势平坦，地形坡度小于5°。</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2、气候条件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乌兰浩特市气候属温带大陆性（季风）气候，夏季短促，雨水集中，春秋两季气温变化剧烈，空气湿度小。冬季漫长寒冷，由于地理位置纬度高和受西伯利亚气候影响，气温偏低，年平均气温4.2℃，无霜期127天，极端最高温度39.9℃，极端最低温度为-33.9℃，最大冻结深度2.49m，年平均降水量430.4mm，降水集中于六、七、八三个月，占全年总降水量的75%左右。年均降雪日数16.2日，最大积雪日数102日，最大积雪厚度260mm，年均蒸发量1820.2mm，平均相对湿度52%，主导风向为西北风，年均风速3.2m/s，最大风速28.3m／s，冻结时间多在10月下旬。</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3、水资源条件</w:t>
      </w:r>
    </w:p>
    <w:p>
      <w:pPr>
        <w:spacing w:line="560" w:lineRule="exact"/>
        <w:ind w:firstLine="640" w:firstLineChars="200"/>
        <w:rPr>
          <w:rFonts w:ascii="仿宋_GB2312" w:hAnsi="仿宋_GB2312" w:eastAsia="仿宋_GB2312" w:cs="仿宋_GB2312"/>
          <w:sz w:val="28"/>
          <w:szCs w:val="28"/>
        </w:rPr>
      </w:pPr>
      <w:r>
        <w:rPr>
          <w:rFonts w:hint="eastAsia" w:ascii="仿宋_GB2312" w:hAnsi="仿宋_GB2312" w:eastAsia="仿宋_GB2312" w:cs="仿宋_GB2312"/>
          <w:sz w:val="32"/>
          <w:szCs w:val="32"/>
        </w:rPr>
        <w:t>乌兰浩特地区水资源总量为9.4亿立方米，境内有洮儿河、归流河等主要河流，洮儿河上游的察尔森水库蓄水量为13.6亿立方米，年均蓄水量4.2亿立方米。乌兰浩特市及所在盟内水域面积5万公顷，大小河流200多条，水资源总量50亿立方米，其中，地上水资源31亿立方米，地下水资源19.8亿立方米，总量位居全区第二位。</w:t>
      </w:r>
    </w:p>
    <w:p>
      <w:pPr>
        <w:spacing w:line="560" w:lineRule="exact"/>
        <w:ind w:firstLine="640" w:firstLineChars="200"/>
        <w:rPr>
          <w:rFonts w:ascii="华文楷体" w:hAnsi="华文楷体" w:eastAsia="华文楷体" w:cs="华文楷体"/>
          <w:bCs/>
          <w:kern w:val="0"/>
          <w:sz w:val="32"/>
          <w:szCs w:val="32"/>
        </w:rPr>
      </w:pPr>
      <w:r>
        <w:rPr>
          <w:rFonts w:hint="eastAsia" w:ascii="黑体" w:hAnsi="黑体" w:eastAsia="黑体" w:cs="黑体"/>
          <w:bCs/>
          <w:kern w:val="0"/>
          <w:sz w:val="32"/>
          <w:szCs w:val="32"/>
        </w:rPr>
        <w:t>二、经济条件</w:t>
      </w:r>
    </w:p>
    <w:p>
      <w:pPr>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近年来，乌兰浩特市地区生产总值稳步增长；居民消费价格涨幅控制在3%左右；</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城乡居民收入稳步增长；</w:t>
      </w:r>
      <w:r>
        <w:rPr>
          <w:rFonts w:hint="eastAsia" w:ascii="仿宋_GB2312" w:hAnsi="仿宋_GB2312" w:eastAsia="仿宋_GB2312" w:cs="仿宋_GB2312"/>
          <w:sz w:val="32"/>
          <w:szCs w:val="32"/>
        </w:rPr>
        <w:t>一般公共预算收入突破</w:t>
      </w:r>
      <w:r>
        <w:rPr>
          <w:rFonts w:hint="eastAsia" w:ascii="仿宋_GB2312" w:hAnsi="仿宋_GB2312" w:eastAsia="仿宋_GB2312" w:cs="仿宋_GB2312"/>
          <w:sz w:val="32"/>
          <w:szCs w:val="32"/>
          <w:lang w:eastAsia="zh-CN"/>
        </w:rPr>
        <w:t>10亿元大关</w:t>
      </w:r>
      <w:r>
        <w:rPr>
          <w:rFonts w:hint="eastAsia" w:ascii="仿宋_GB2312" w:hAnsi="仿宋_GB2312" w:eastAsia="仿宋_GB2312" w:cs="仿宋_GB2312"/>
          <w:sz w:val="32"/>
          <w:szCs w:val="32"/>
        </w:rPr>
        <w:t>；城镇、农村常住居民人均可支配收入分别达到3.5万元、2万元。</w:t>
      </w:r>
    </w:p>
    <w:p>
      <w:pPr>
        <w:spacing w:line="560" w:lineRule="exact"/>
        <w:ind w:firstLine="640" w:firstLineChars="200"/>
        <w:rPr>
          <w:rFonts w:ascii="华文楷体" w:hAnsi="华文楷体" w:eastAsia="华文楷体" w:cs="华文楷体"/>
          <w:bCs/>
          <w:sz w:val="32"/>
          <w:szCs w:val="32"/>
        </w:rPr>
      </w:pPr>
      <w:r>
        <w:rPr>
          <w:rFonts w:hint="eastAsia" w:ascii="黑体" w:hAnsi="黑体" w:eastAsia="黑体" w:cs="黑体"/>
          <w:bCs/>
          <w:sz w:val="32"/>
          <w:szCs w:val="32"/>
        </w:rPr>
        <w:t>三、交通条件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近年来，乌兰浩特市交通建设基础设施不断加强，铁路、公路、航空综合主体交通网络体系已基本形成。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铁路：境内有白（城）—阿（尔山）铁路干线，有乌兰浩特开往北京、长春、沈阳、大连和呼和浩特铁路客车。长白乌快速铁路已建成通车，</w:t>
      </w:r>
      <w:r>
        <w:rPr>
          <w:rFonts w:hint="eastAsia" w:ascii="仿宋_GB2312" w:hAnsi="仿宋_GB2312" w:eastAsia="仿宋_GB2312" w:cs="仿宋_GB2312"/>
          <w:sz w:val="32"/>
          <w:szCs w:val="32"/>
          <w:lang w:eastAsia="zh-CN"/>
        </w:rPr>
        <w:t>滨洲铁路</w:t>
      </w:r>
      <w:r>
        <w:rPr>
          <w:rFonts w:hint="eastAsia" w:ascii="仿宋_GB2312" w:hAnsi="仿宋_GB2312" w:eastAsia="仿宋_GB2312" w:cs="仿宋_GB2312"/>
          <w:sz w:val="32"/>
          <w:szCs w:val="32"/>
        </w:rPr>
        <w:t>与白阿铁路完成</w:t>
      </w:r>
      <w:r>
        <w:rPr>
          <w:rFonts w:hint="eastAsia" w:ascii="仿宋_GB2312" w:hAnsi="仿宋_GB2312" w:eastAsia="仿宋_GB2312" w:cs="仿宋_GB2312"/>
          <w:sz w:val="32"/>
          <w:szCs w:val="32"/>
          <w:lang w:eastAsia="zh-CN"/>
        </w:rPr>
        <w:t>联网</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公路：省际通道、乌新高速、珲乌高速、302国道在区域内纵横交错，交通条件十分便利。</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航空：目前建有可起降中型客机的机场。</w:t>
      </w:r>
    </w:p>
    <w:p>
      <w:pPr>
        <w:widowControl/>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四、通讯条件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项目区境内已形成光纤、移动电话、无线网络等</w:t>
      </w:r>
      <w:r>
        <w:rPr>
          <w:rFonts w:hint="eastAsia" w:ascii="仿宋_GB2312" w:hAnsi="仿宋_GB2312" w:eastAsia="仿宋_GB2312" w:cs="仿宋_GB2312"/>
          <w:sz w:val="32"/>
          <w:szCs w:val="32"/>
          <w:lang w:eastAsia="zh-CN"/>
        </w:rPr>
        <w:t>现代化通信</w:t>
      </w:r>
      <w:r>
        <w:rPr>
          <w:rFonts w:hint="eastAsia" w:ascii="仿宋_GB2312" w:hAnsi="仿宋_GB2312" w:eastAsia="仿宋_GB2312" w:cs="仿宋_GB2312"/>
          <w:sz w:val="32"/>
          <w:szCs w:val="32"/>
        </w:rPr>
        <w:t>手段相结合的</w:t>
      </w:r>
      <w:r>
        <w:rPr>
          <w:rFonts w:hint="eastAsia" w:ascii="仿宋_GB2312" w:hAnsi="仿宋_GB2312" w:eastAsia="仿宋_GB2312" w:cs="仿宋_GB2312"/>
          <w:sz w:val="32"/>
          <w:szCs w:val="32"/>
          <w:lang w:eastAsia="zh-CN"/>
        </w:rPr>
        <w:t>立体通信</w:t>
      </w:r>
      <w:r>
        <w:rPr>
          <w:rFonts w:hint="eastAsia" w:ascii="仿宋_GB2312" w:hAnsi="仿宋_GB2312" w:eastAsia="仿宋_GB2312" w:cs="仿宋_GB2312"/>
          <w:sz w:val="32"/>
          <w:szCs w:val="32"/>
        </w:rPr>
        <w:t>网络。移动通信网络覆盖面广、业务种类齐全。主要以数字移动通信为主，网络有效覆盖了全市各嘎查、旅游景点及全部交通干线。</w:t>
      </w:r>
    </w:p>
    <w:p>
      <w:pPr>
        <w:spacing w:line="560" w:lineRule="exact"/>
        <w:ind w:firstLine="640" w:firstLineChars="200"/>
        <w:rPr>
          <w:rFonts w:ascii="黑体" w:hAnsi="黑体" w:eastAsia="黑体" w:cs="黑体"/>
          <w:b/>
          <w:sz w:val="32"/>
          <w:szCs w:val="32"/>
        </w:rPr>
      </w:pPr>
      <w:r>
        <w:rPr>
          <w:rFonts w:hint="eastAsia" w:ascii="黑体" w:hAnsi="黑体" w:eastAsia="黑体" w:cs="黑体"/>
          <w:bCs/>
          <w:sz w:val="32"/>
          <w:szCs w:val="32"/>
        </w:rPr>
        <w:t>五、施工条件</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施工现场宽阔，有利于施工。</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br w:type="page"/>
      </w:r>
    </w:p>
    <w:p>
      <w:pPr>
        <w:pStyle w:val="12"/>
        <w:sectPr>
          <w:footerReference r:id="rId6" w:type="default"/>
          <w:pgSz w:w="11906" w:h="16838"/>
          <w:pgMar w:top="1440" w:right="1800" w:bottom="1440" w:left="1800" w:header="851" w:footer="992" w:gutter="0"/>
          <w:pgNumType w:fmt="decimal" w:start="10"/>
          <w:cols w:space="720" w:num="1"/>
          <w:docGrid w:linePitch="312" w:charSpace="0"/>
        </w:sectPr>
      </w:pPr>
    </w:p>
    <w:p>
      <w:pPr>
        <w:pStyle w:val="4"/>
        <w:numPr>
          <w:ilvl w:val="0"/>
          <w:numId w:val="0"/>
        </w:numPr>
        <w:spacing w:before="0" w:after="0" w:line="560" w:lineRule="exact"/>
        <w:jc w:val="center"/>
        <w:rPr>
          <w:rFonts w:hint="eastAsia" w:ascii="方正小标宋简体" w:hAnsi="黑体" w:eastAsia="方正小标宋简体"/>
          <w:b w:val="0"/>
          <w:bCs w:val="0"/>
          <w:color w:val="000000" w:themeColor="text1"/>
          <w:sz w:val="36"/>
          <w:szCs w:val="36"/>
          <w:lang w:val="en-US" w:eastAsia="zh-CN"/>
          <w14:textFill>
            <w14:solidFill>
              <w14:schemeClr w14:val="tx1"/>
            </w14:solidFill>
          </w14:textFill>
        </w:rPr>
      </w:pPr>
      <w:r>
        <w:rPr>
          <w:rFonts w:hint="eastAsia" w:ascii="方正小标宋简体" w:hAnsi="黑体" w:eastAsia="方正小标宋简体"/>
          <w:b w:val="0"/>
          <w:bCs w:val="0"/>
          <w:color w:val="000000" w:themeColor="text1"/>
          <w:sz w:val="36"/>
          <w:szCs w:val="36"/>
          <w:lang w:val="en-US" w:eastAsia="zh-CN"/>
          <w14:textFill>
            <w14:solidFill>
              <w14:schemeClr w14:val="tx1"/>
            </w14:solidFill>
          </w14:textFill>
        </w:rPr>
        <w:t>第四章  建设内容及实施计划</w:t>
      </w:r>
    </w:p>
    <w:p>
      <w:pPr>
        <w:pStyle w:val="4"/>
        <w:spacing w:before="0" w:after="0" w:line="560" w:lineRule="exact"/>
        <w:ind w:firstLine="643" w:firstLineChars="200"/>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一、建设内容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本项目在胡力斯台嘎查建设规模860千瓦的光伏电站，安装580瓦光伏组件1483块，配套安装逆变器、配电柜等电站主体设备，监控系统、围栏防护等配套设施。</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二、实施计划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1、建设工期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根据建设项目实际情况，建设期限规划为6个月，即自2024年6月开始至2024年11月完成。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2、项目实施进度安排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为了加快工程步伐，在确保工程质量的前提下，加强建设进程中的各项管理工作，</w:t>
      </w:r>
      <w:r>
        <w:rPr>
          <w:rFonts w:hint="eastAsia" w:ascii="仿宋_GB2312" w:hAnsi="仿宋_GB2312" w:eastAsia="仿宋_GB2312" w:cs="仿宋_GB2312"/>
          <w:sz w:val="32"/>
          <w:szCs w:val="32"/>
          <w:lang w:eastAsia="zh-CN"/>
        </w:rPr>
        <w:t>做好</w:t>
      </w:r>
      <w:r>
        <w:rPr>
          <w:rFonts w:hint="eastAsia" w:ascii="仿宋_GB2312" w:hAnsi="仿宋_GB2312" w:eastAsia="仿宋_GB2312" w:cs="仿宋_GB2312"/>
          <w:sz w:val="32"/>
          <w:szCs w:val="32"/>
        </w:rPr>
        <w:t>施工组织设计，</w:t>
      </w:r>
      <w:r>
        <w:rPr>
          <w:rFonts w:hint="eastAsia" w:ascii="仿宋_GB2312" w:hAnsi="仿宋_GB2312" w:eastAsia="仿宋_GB2312" w:cs="仿宋_GB2312"/>
          <w:sz w:val="32"/>
          <w:szCs w:val="32"/>
          <w:lang w:eastAsia="zh-CN"/>
        </w:rPr>
        <w:t>确保</w:t>
      </w:r>
      <w:r>
        <w:rPr>
          <w:rFonts w:hint="eastAsia" w:ascii="仿宋_GB2312" w:hAnsi="仿宋_GB2312" w:eastAsia="仿宋_GB2312" w:cs="仿宋_GB2312"/>
          <w:sz w:val="32"/>
          <w:szCs w:val="32"/>
        </w:rPr>
        <w:t>安全施工。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具体实施进度如下：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（1）2024年6月完成项目前期工作、施工准备。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（2）2024年6-11月土建施工。</w:t>
      </w:r>
    </w:p>
    <w:p>
      <w:pPr>
        <w:spacing w:line="560" w:lineRule="exact"/>
        <w:ind w:firstLine="640" w:firstLineChars="200"/>
        <w:rPr>
          <w:rFonts w:eastAsia="仿宋_GB2312"/>
          <w:color w:val="000000"/>
          <w:sz w:val="30"/>
          <w:szCs w:val="30"/>
        </w:rPr>
      </w:pPr>
      <w:r>
        <w:rPr>
          <w:rFonts w:hint="eastAsia" w:ascii="仿宋_GB2312" w:hAnsi="仿宋_GB2312" w:eastAsia="仿宋_GB2312" w:cs="仿宋_GB2312"/>
          <w:sz w:val="32"/>
          <w:szCs w:val="32"/>
        </w:rPr>
        <w:t>（3）2024年11月竣工验收。</w:t>
      </w:r>
    </w:p>
    <w:p>
      <w:pPr>
        <w:spacing w:line="560" w:lineRule="exact"/>
        <w:jc w:val="center"/>
      </w:pPr>
      <w:r>
        <w:rPr>
          <w:rFonts w:hint="eastAsia" w:ascii="黑体" w:hAnsi="黑体" w:eastAsia="黑体" w:cs="黑体"/>
          <w:b/>
          <w:bCs/>
          <w:color w:val="000000"/>
          <w:sz w:val="32"/>
          <w:szCs w:val="32"/>
          <w:lang w:val="zh-CN"/>
        </w:rPr>
        <w:t>项目实施进度表</w:t>
      </w:r>
    </w:p>
    <w:tbl>
      <w:tblPr>
        <w:tblStyle w:val="14"/>
        <w:tblW w:w="8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103"/>
        <w:gridCol w:w="1113"/>
        <w:gridCol w:w="1262"/>
        <w:gridCol w:w="1175"/>
        <w:gridCol w:w="1163"/>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Pr>
          <w:p>
            <w:pPr>
              <w:spacing w:line="560" w:lineRule="exact"/>
              <w:jc w:val="left"/>
              <w:rPr>
                <w:rFonts w:eastAsia="仿宋_GB2312"/>
                <w:color w:val="000000"/>
                <w:szCs w:val="21"/>
              </w:rPr>
            </w:pPr>
            <w:r>
              <w:rPr>
                <w:sz w:val="20"/>
              </w:rPr>
              <mc:AlternateContent>
                <mc:Choice Requires="wps">
                  <w:drawing>
                    <wp:anchor distT="0" distB="0" distL="114300" distR="114300" simplePos="0" relativeHeight="251667456" behindDoc="0" locked="0" layoutInCell="1" allowOverlap="1">
                      <wp:simplePos x="0" y="0"/>
                      <wp:positionH relativeFrom="column">
                        <wp:posOffset>-22225</wp:posOffset>
                      </wp:positionH>
                      <wp:positionV relativeFrom="paragraph">
                        <wp:posOffset>29845</wp:posOffset>
                      </wp:positionV>
                      <wp:extent cx="523875" cy="304800"/>
                      <wp:effectExtent l="2540" t="3810" r="6985" b="15240"/>
                      <wp:wrapNone/>
                      <wp:docPr id="6" name="直接连接符 6"/>
                      <wp:cNvGraphicFramePr/>
                      <a:graphic xmlns:a="http://schemas.openxmlformats.org/drawingml/2006/main">
                        <a:graphicData uri="http://schemas.microsoft.com/office/word/2010/wordprocessingShape">
                          <wps:wsp>
                            <wps:cNvCnPr/>
                            <wps:spPr>
                              <a:xfrm>
                                <a:off x="1122680" y="8062595"/>
                                <a:ext cx="523875"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75pt;margin-top:2.35pt;height:24pt;width:41.25pt;z-index:251667456;mso-width-relative:page;mso-height-relative:page;" filled="f" stroked="t" coordsize="21600,21600" o:gfxdata="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fO17DVAAAABgEAAA8AAAAAAAAAAQAgAAAAIgAAAGRycy9kb3ducmV2LnhtbFBLAQIU&#10;ABQAAAAIAIdO4kCb6Bsw9gEAAMEDAAAOAAAAAAAAAAEAIAAAACQBAABkcnMvZTJvRG9jLnhtbFBL&#10;BQYAAAAABgAGAFkBAACMBQAAAAA=&#10;">
                      <v:fill on="f" focussize="0,0"/>
                      <v:stroke weight="0.5pt" color="#000000 [3200]" miterlimit="8" joinstyle="miter"/>
                      <v:imagedata o:title=""/>
                      <o:lock v:ext="edit" aspectratio="f"/>
                    </v:line>
                  </w:pict>
                </mc:Fallback>
              </mc:AlternateContent>
            </w:r>
            <w:r>
              <w:rPr>
                <w:rFonts w:hint="eastAsia" w:eastAsia="宋体" w:cs="Times New Roman"/>
                <w:color w:val="000000"/>
                <w:sz w:val="20"/>
                <w:szCs w:val="20"/>
              </w:rPr>
              <w:t>项目时间</w:t>
            </w:r>
          </w:p>
        </w:tc>
        <w:tc>
          <w:tcPr>
            <w:tcW w:w="1103" w:type="dxa"/>
          </w:tcPr>
          <w:p>
            <w:pPr>
              <w:spacing w:line="560" w:lineRule="exact"/>
              <w:jc w:val="left"/>
              <w:rPr>
                <w:rFonts w:ascii="Times New Roman" w:hAnsi="Times New Roman" w:eastAsia="仿宋_GB2312"/>
                <w:color w:val="000000"/>
                <w:szCs w:val="21"/>
              </w:rPr>
            </w:pPr>
            <w:r>
              <w:rPr>
                <w:rFonts w:hint="eastAsia" w:eastAsia="仿宋_GB2312"/>
                <w:color w:val="000000"/>
                <w:szCs w:val="21"/>
              </w:rPr>
              <w:t>6月</w:t>
            </w:r>
          </w:p>
        </w:tc>
        <w:tc>
          <w:tcPr>
            <w:tcW w:w="1113" w:type="dxa"/>
          </w:tcPr>
          <w:p>
            <w:pPr>
              <w:spacing w:line="560" w:lineRule="exact"/>
              <w:jc w:val="left"/>
              <w:rPr>
                <w:rFonts w:ascii="Times New Roman" w:hAnsi="Times New Roman" w:eastAsia="仿宋_GB2312"/>
                <w:color w:val="000000"/>
                <w:szCs w:val="21"/>
              </w:rPr>
            </w:pPr>
            <w:r>
              <w:rPr>
                <w:rFonts w:hint="eastAsia" w:eastAsia="仿宋_GB2312"/>
                <w:color w:val="000000"/>
                <w:szCs w:val="21"/>
              </w:rPr>
              <w:t>7月</w:t>
            </w:r>
          </w:p>
        </w:tc>
        <w:tc>
          <w:tcPr>
            <w:tcW w:w="1262" w:type="dxa"/>
          </w:tcPr>
          <w:p>
            <w:pPr>
              <w:spacing w:line="560" w:lineRule="exact"/>
              <w:jc w:val="left"/>
              <w:rPr>
                <w:rFonts w:ascii="Times New Roman" w:hAnsi="Times New Roman" w:eastAsia="仿宋_GB2312"/>
                <w:color w:val="000000"/>
                <w:szCs w:val="21"/>
              </w:rPr>
            </w:pPr>
            <w:r>
              <w:rPr>
                <w:rFonts w:hint="eastAsia" w:eastAsia="仿宋_GB2312"/>
                <w:color w:val="000000"/>
                <w:szCs w:val="21"/>
              </w:rPr>
              <w:t>8月</w:t>
            </w:r>
          </w:p>
        </w:tc>
        <w:tc>
          <w:tcPr>
            <w:tcW w:w="1175" w:type="dxa"/>
          </w:tcPr>
          <w:p>
            <w:pPr>
              <w:spacing w:line="560" w:lineRule="exact"/>
              <w:jc w:val="left"/>
              <w:rPr>
                <w:rFonts w:ascii="Times New Roman" w:hAnsi="Times New Roman" w:eastAsia="仿宋_GB2312"/>
                <w:color w:val="000000"/>
                <w:szCs w:val="21"/>
              </w:rPr>
            </w:pPr>
            <w:r>
              <w:rPr>
                <w:rFonts w:hint="eastAsia" w:eastAsia="仿宋_GB2312"/>
                <w:color w:val="000000"/>
                <w:szCs w:val="21"/>
              </w:rPr>
              <w:t>9月</w:t>
            </w:r>
          </w:p>
        </w:tc>
        <w:tc>
          <w:tcPr>
            <w:tcW w:w="1163" w:type="dxa"/>
          </w:tcPr>
          <w:p>
            <w:pPr>
              <w:spacing w:line="560" w:lineRule="exact"/>
              <w:jc w:val="left"/>
              <w:rPr>
                <w:rFonts w:ascii="Times New Roman" w:hAnsi="Times New Roman" w:eastAsia="仿宋_GB2312"/>
                <w:color w:val="000000"/>
                <w:szCs w:val="21"/>
              </w:rPr>
            </w:pPr>
            <w:r>
              <w:rPr>
                <w:rFonts w:hint="eastAsia" w:eastAsia="仿宋_GB2312"/>
                <w:color w:val="000000"/>
                <w:szCs w:val="21"/>
              </w:rPr>
              <w:t>10月</w:t>
            </w:r>
          </w:p>
        </w:tc>
        <w:tc>
          <w:tcPr>
            <w:tcW w:w="1250" w:type="dxa"/>
          </w:tcPr>
          <w:p>
            <w:pPr>
              <w:spacing w:line="560" w:lineRule="exact"/>
              <w:jc w:val="left"/>
              <w:rPr>
                <w:rFonts w:ascii="Times New Roman" w:hAnsi="Times New Roman" w:eastAsia="仿宋_GB2312"/>
                <w:color w:val="000000"/>
                <w:szCs w:val="21"/>
              </w:rPr>
            </w:pPr>
            <w:r>
              <w:rPr>
                <w:rFonts w:hint="eastAsia" w:eastAsia="仿宋_GB2312"/>
                <w:color w:val="000000"/>
                <w:szCs w:val="21"/>
              </w:rPr>
              <w:t>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vAlign w:val="center"/>
          </w:tcPr>
          <w:p>
            <w:pPr>
              <w:spacing w:line="560" w:lineRule="exact"/>
              <w:jc w:val="center"/>
              <w:rPr>
                <w:rFonts w:ascii="Times New Roman" w:hAnsi="Times New Roman" w:eastAsia="宋体"/>
                <w:color w:val="000000"/>
                <w:sz w:val="20"/>
                <w:szCs w:val="20"/>
              </w:rPr>
            </w:pPr>
            <w:r>
              <w:rPr>
                <w:color w:val="000000"/>
                <w:sz w:val="20"/>
                <w:szCs w:val="20"/>
              </w:rPr>
              <w:t>前期工作</w:t>
            </w:r>
          </w:p>
        </w:tc>
        <w:tc>
          <w:tcPr>
            <w:tcW w:w="1103" w:type="dxa"/>
          </w:tcPr>
          <w:p>
            <w:pPr>
              <w:spacing w:line="560" w:lineRule="exact"/>
              <w:jc w:val="left"/>
              <w:rPr>
                <w:rFonts w:eastAsia="仿宋_GB2312"/>
                <w:color w:val="000000"/>
                <w:sz w:val="30"/>
                <w:szCs w:val="30"/>
              </w:rPr>
            </w:pPr>
            <w:r>
              <w:rPr>
                <w:sz w:val="30"/>
              </w:rPr>
              <mc:AlternateContent>
                <mc:Choice Requires="wps">
                  <w:drawing>
                    <wp:anchor distT="0" distB="0" distL="114300" distR="114300" simplePos="0" relativeHeight="251668480" behindDoc="0" locked="0" layoutInCell="1" allowOverlap="1">
                      <wp:simplePos x="0" y="0"/>
                      <wp:positionH relativeFrom="column">
                        <wp:posOffset>-56515</wp:posOffset>
                      </wp:positionH>
                      <wp:positionV relativeFrom="paragraph">
                        <wp:posOffset>198755</wp:posOffset>
                      </wp:positionV>
                      <wp:extent cx="696595" cy="0"/>
                      <wp:effectExtent l="0" t="7620" r="0" b="8255"/>
                      <wp:wrapNone/>
                      <wp:docPr id="9" name="直接连接符 9"/>
                      <wp:cNvGraphicFramePr/>
                      <a:graphic xmlns:a="http://schemas.openxmlformats.org/drawingml/2006/main">
                        <a:graphicData uri="http://schemas.microsoft.com/office/word/2010/wordprocessingShape">
                          <wps:wsp>
                            <wps:cNvCnPr/>
                            <wps:spPr>
                              <a:xfrm>
                                <a:off x="0" y="0"/>
                                <a:ext cx="696595" cy="0"/>
                              </a:xfrm>
                              <a:prstGeom prst="line">
                                <a:avLst/>
                              </a:prstGeom>
                              <a:ln w="1587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4.45pt;margin-top:15.65pt;height:0pt;width:54.85pt;z-index:251668480;mso-width-relative:page;mso-height-relative:page;" filled="f" stroked="t" coordsize="21600,21600" o:gfxdata="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MCsdNYAAAAIAQAADwAAAAAAAAABACAAAAAiAAAAZHJzL2Rvd25yZXYueG1sUEsBAhQAFAAAAAgA&#10;h07iQJfpbtLuAQAA2AMAAA4AAAAAAAAAAQAgAAAAJQEAAGRycy9lMm9Eb2MueG1sUEsFBgAAAAAG&#10;AAYAWQEAAIUFAAAAAA==&#10;">
                      <v:fill on="f" focussize="0,0"/>
                      <v:stroke weight="1.25pt" color="#FF0000" joinstyle="round"/>
                      <v:imagedata o:title=""/>
                      <o:lock v:ext="edit" aspectratio="f"/>
                    </v:line>
                  </w:pict>
                </mc:Fallback>
              </mc:AlternateContent>
            </w:r>
          </w:p>
        </w:tc>
        <w:tc>
          <w:tcPr>
            <w:tcW w:w="1113" w:type="dxa"/>
          </w:tcPr>
          <w:p>
            <w:pPr>
              <w:spacing w:line="560" w:lineRule="exact"/>
              <w:jc w:val="left"/>
              <w:rPr>
                <w:rFonts w:eastAsia="仿宋_GB2312"/>
                <w:color w:val="000000"/>
                <w:sz w:val="30"/>
                <w:szCs w:val="30"/>
              </w:rPr>
            </w:pPr>
          </w:p>
        </w:tc>
        <w:tc>
          <w:tcPr>
            <w:tcW w:w="1262" w:type="dxa"/>
          </w:tcPr>
          <w:p>
            <w:pPr>
              <w:spacing w:line="560" w:lineRule="exact"/>
              <w:jc w:val="left"/>
              <w:rPr>
                <w:rFonts w:eastAsia="仿宋_GB2312"/>
                <w:color w:val="000000"/>
                <w:sz w:val="30"/>
                <w:szCs w:val="30"/>
              </w:rPr>
            </w:pPr>
          </w:p>
        </w:tc>
        <w:tc>
          <w:tcPr>
            <w:tcW w:w="1175" w:type="dxa"/>
          </w:tcPr>
          <w:p>
            <w:pPr>
              <w:spacing w:line="560" w:lineRule="exact"/>
              <w:jc w:val="left"/>
              <w:rPr>
                <w:rFonts w:eastAsia="仿宋_GB2312"/>
                <w:color w:val="000000"/>
                <w:sz w:val="30"/>
                <w:szCs w:val="30"/>
              </w:rPr>
            </w:pPr>
          </w:p>
        </w:tc>
        <w:tc>
          <w:tcPr>
            <w:tcW w:w="1163" w:type="dxa"/>
          </w:tcPr>
          <w:p>
            <w:pPr>
              <w:spacing w:line="560" w:lineRule="exact"/>
              <w:jc w:val="left"/>
              <w:rPr>
                <w:rFonts w:eastAsia="仿宋_GB2312"/>
                <w:color w:val="000000"/>
                <w:sz w:val="30"/>
                <w:szCs w:val="30"/>
              </w:rPr>
            </w:pPr>
          </w:p>
        </w:tc>
        <w:tc>
          <w:tcPr>
            <w:tcW w:w="1250" w:type="dxa"/>
          </w:tcPr>
          <w:p>
            <w:pPr>
              <w:spacing w:line="560" w:lineRule="exact"/>
              <w:jc w:val="left"/>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vAlign w:val="center"/>
          </w:tcPr>
          <w:p>
            <w:pPr>
              <w:spacing w:line="560" w:lineRule="exact"/>
              <w:jc w:val="center"/>
              <w:rPr>
                <w:rFonts w:ascii="Times New Roman" w:hAnsi="Times New Roman" w:eastAsia="宋体"/>
                <w:color w:val="000000"/>
                <w:sz w:val="20"/>
                <w:szCs w:val="20"/>
              </w:rPr>
            </w:pPr>
            <w:r>
              <w:rPr>
                <w:color w:val="000000"/>
                <w:sz w:val="20"/>
                <w:szCs w:val="20"/>
              </w:rPr>
              <w:t>土建施工</w:t>
            </w:r>
          </w:p>
        </w:tc>
        <w:tc>
          <w:tcPr>
            <w:tcW w:w="1103" w:type="dxa"/>
          </w:tcPr>
          <w:p>
            <w:pPr>
              <w:spacing w:line="560" w:lineRule="exact"/>
              <w:jc w:val="left"/>
              <w:rPr>
                <w:rFonts w:eastAsia="仿宋_GB2312"/>
                <w:color w:val="000000"/>
                <w:sz w:val="30"/>
                <w:szCs w:val="30"/>
              </w:rPr>
            </w:pPr>
            <w:r>
              <w:rPr>
                <w:sz w:val="30"/>
              </w:rPr>
              <mc:AlternateContent>
                <mc:Choice Requires="wps">
                  <w:drawing>
                    <wp:anchor distT="0" distB="0" distL="114300" distR="114300" simplePos="0" relativeHeight="251669504" behindDoc="0" locked="0" layoutInCell="1" allowOverlap="1">
                      <wp:simplePos x="0" y="0"/>
                      <wp:positionH relativeFrom="column">
                        <wp:posOffset>-66675</wp:posOffset>
                      </wp:positionH>
                      <wp:positionV relativeFrom="paragraph">
                        <wp:posOffset>193675</wp:posOffset>
                      </wp:positionV>
                      <wp:extent cx="4476750" cy="0"/>
                      <wp:effectExtent l="0" t="7620" r="0" b="8255"/>
                      <wp:wrapNone/>
                      <wp:docPr id="10" name="直接连接符 10"/>
                      <wp:cNvGraphicFramePr/>
                      <a:graphic xmlns:a="http://schemas.openxmlformats.org/drawingml/2006/main">
                        <a:graphicData uri="http://schemas.microsoft.com/office/word/2010/wordprocessingShape">
                          <wps:wsp>
                            <wps:cNvCnPr/>
                            <wps:spPr>
                              <a:xfrm>
                                <a:off x="0" y="0"/>
                                <a:ext cx="4476750" cy="0"/>
                              </a:xfrm>
                              <a:prstGeom prst="line">
                                <a:avLst/>
                              </a:prstGeom>
                              <a:ln w="1587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5.25pt;margin-top:15.25pt;height:0pt;width:352.5pt;z-index:251669504;mso-width-relative:page;mso-height-relative:page;" filled="f" stroked="t" coordsize="21600,21600" o:gfxdata="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ObGt+1gAAAAkBAAAPAAAAAAAAAAEAIAAAACIAAABkcnMvZG93bnJldi54bWxQSwECFAAUAAAA&#10;CACHTuJAmpOA3PABAADbAwAADgAAAAAAAAABACAAAAAlAQAAZHJzL2Uyb0RvYy54bWxQSwUGAAAA&#10;AAYABgBZAQAAhwUAAAAA&#10;">
                      <v:fill on="f" focussize="0,0"/>
                      <v:stroke weight="1.25pt" color="#FF0000" joinstyle="round"/>
                      <v:imagedata o:title=""/>
                      <o:lock v:ext="edit" aspectratio="f"/>
                    </v:line>
                  </w:pict>
                </mc:Fallback>
              </mc:AlternateContent>
            </w:r>
          </w:p>
        </w:tc>
        <w:tc>
          <w:tcPr>
            <w:tcW w:w="1113" w:type="dxa"/>
          </w:tcPr>
          <w:p>
            <w:pPr>
              <w:spacing w:line="560" w:lineRule="exact"/>
              <w:jc w:val="left"/>
              <w:rPr>
                <w:rFonts w:eastAsia="仿宋_GB2312"/>
                <w:color w:val="000000"/>
                <w:sz w:val="30"/>
                <w:szCs w:val="30"/>
              </w:rPr>
            </w:pPr>
          </w:p>
        </w:tc>
        <w:tc>
          <w:tcPr>
            <w:tcW w:w="1262" w:type="dxa"/>
          </w:tcPr>
          <w:p>
            <w:pPr>
              <w:spacing w:line="560" w:lineRule="exact"/>
              <w:jc w:val="left"/>
              <w:rPr>
                <w:rFonts w:eastAsia="仿宋_GB2312"/>
                <w:color w:val="000000"/>
                <w:sz w:val="30"/>
                <w:szCs w:val="30"/>
              </w:rPr>
            </w:pPr>
          </w:p>
        </w:tc>
        <w:tc>
          <w:tcPr>
            <w:tcW w:w="1175" w:type="dxa"/>
          </w:tcPr>
          <w:p>
            <w:pPr>
              <w:spacing w:line="560" w:lineRule="exact"/>
              <w:jc w:val="left"/>
              <w:rPr>
                <w:rFonts w:eastAsia="仿宋_GB2312"/>
                <w:color w:val="000000"/>
                <w:sz w:val="30"/>
                <w:szCs w:val="30"/>
              </w:rPr>
            </w:pPr>
          </w:p>
        </w:tc>
        <w:tc>
          <w:tcPr>
            <w:tcW w:w="1163" w:type="dxa"/>
          </w:tcPr>
          <w:p>
            <w:pPr>
              <w:spacing w:line="560" w:lineRule="exact"/>
              <w:jc w:val="left"/>
              <w:rPr>
                <w:rFonts w:eastAsia="仿宋_GB2312"/>
                <w:color w:val="000000"/>
                <w:sz w:val="30"/>
                <w:szCs w:val="30"/>
              </w:rPr>
            </w:pPr>
          </w:p>
        </w:tc>
        <w:tc>
          <w:tcPr>
            <w:tcW w:w="1250" w:type="dxa"/>
          </w:tcPr>
          <w:p>
            <w:pPr>
              <w:spacing w:line="560" w:lineRule="exact"/>
              <w:jc w:val="left"/>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vAlign w:val="center"/>
          </w:tcPr>
          <w:p>
            <w:pPr>
              <w:spacing w:line="560" w:lineRule="exact"/>
              <w:jc w:val="center"/>
              <w:rPr>
                <w:rFonts w:ascii="Times New Roman" w:hAnsi="Times New Roman" w:eastAsia="宋体"/>
                <w:color w:val="000000"/>
                <w:sz w:val="20"/>
                <w:szCs w:val="20"/>
              </w:rPr>
            </w:pPr>
            <w:r>
              <w:rPr>
                <w:color w:val="000000"/>
                <w:sz w:val="20"/>
                <w:szCs w:val="20"/>
              </w:rPr>
              <w:t>竣工验收</w:t>
            </w:r>
          </w:p>
        </w:tc>
        <w:tc>
          <w:tcPr>
            <w:tcW w:w="1103" w:type="dxa"/>
          </w:tcPr>
          <w:p>
            <w:pPr>
              <w:spacing w:line="560" w:lineRule="exact"/>
              <w:jc w:val="left"/>
              <w:rPr>
                <w:rFonts w:eastAsia="仿宋_GB2312"/>
                <w:color w:val="000000"/>
                <w:sz w:val="30"/>
                <w:szCs w:val="30"/>
              </w:rPr>
            </w:pPr>
          </w:p>
        </w:tc>
        <w:tc>
          <w:tcPr>
            <w:tcW w:w="1113" w:type="dxa"/>
          </w:tcPr>
          <w:p>
            <w:pPr>
              <w:spacing w:line="560" w:lineRule="exact"/>
              <w:jc w:val="left"/>
              <w:rPr>
                <w:rFonts w:eastAsia="仿宋_GB2312"/>
                <w:color w:val="000000"/>
                <w:sz w:val="30"/>
                <w:szCs w:val="30"/>
              </w:rPr>
            </w:pPr>
          </w:p>
        </w:tc>
        <w:tc>
          <w:tcPr>
            <w:tcW w:w="1262" w:type="dxa"/>
          </w:tcPr>
          <w:p>
            <w:pPr>
              <w:spacing w:line="560" w:lineRule="exact"/>
              <w:jc w:val="left"/>
              <w:rPr>
                <w:rFonts w:eastAsia="仿宋_GB2312"/>
                <w:color w:val="000000"/>
                <w:sz w:val="30"/>
                <w:szCs w:val="30"/>
              </w:rPr>
            </w:pPr>
          </w:p>
        </w:tc>
        <w:tc>
          <w:tcPr>
            <w:tcW w:w="1175" w:type="dxa"/>
          </w:tcPr>
          <w:p>
            <w:pPr>
              <w:spacing w:line="560" w:lineRule="exact"/>
              <w:jc w:val="left"/>
              <w:rPr>
                <w:rFonts w:eastAsia="仿宋_GB2312"/>
                <w:color w:val="000000"/>
                <w:sz w:val="30"/>
                <w:szCs w:val="30"/>
              </w:rPr>
            </w:pPr>
          </w:p>
        </w:tc>
        <w:tc>
          <w:tcPr>
            <w:tcW w:w="1163" w:type="dxa"/>
          </w:tcPr>
          <w:p>
            <w:pPr>
              <w:spacing w:line="560" w:lineRule="exact"/>
              <w:jc w:val="left"/>
              <w:rPr>
                <w:rFonts w:eastAsia="仿宋_GB2312"/>
                <w:color w:val="000000"/>
                <w:sz w:val="30"/>
                <w:szCs w:val="30"/>
              </w:rPr>
            </w:pPr>
            <w:r>
              <w:rPr>
                <w:sz w:val="30"/>
              </w:rPr>
              <mc:AlternateContent>
                <mc:Choice Requires="wps">
                  <w:drawing>
                    <wp:anchor distT="0" distB="0" distL="114300" distR="114300" simplePos="0" relativeHeight="251666432" behindDoc="0" locked="0" layoutInCell="1" allowOverlap="1">
                      <wp:simplePos x="0" y="0"/>
                      <wp:positionH relativeFrom="column">
                        <wp:posOffset>693420</wp:posOffset>
                      </wp:positionH>
                      <wp:positionV relativeFrom="paragraph">
                        <wp:posOffset>188595</wp:posOffset>
                      </wp:positionV>
                      <wp:extent cx="770255"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770255" cy="635"/>
                              </a:xfrm>
                              <a:prstGeom prst="line">
                                <a:avLst/>
                              </a:prstGeom>
                              <a:ln w="1587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54.6pt;margin-top:14.85pt;height:0.05pt;width:60.65pt;z-index:251666432;mso-width-relative:page;mso-height-relative:page;" filled="f" stroked="t" coordsize="21600,21600" o:gfxdata="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HrFCXWAAAACQEAAA8AAAAAAAAAAQAgAAAAIgAAAGRycy9kb3ducmV2LnhtbFBLAQIUABQAAAAI&#10;AIdO4kAl/FCv7wEAANwDAAAOAAAAAAAAAAEAIAAAACUBAABkcnMvZTJvRG9jLnhtbFBLBQYAAAAA&#10;BgAGAFkBAACGBQAAAAA=&#10;">
                      <v:fill on="f" focussize="0,0"/>
                      <v:stroke weight="1.25pt" color="#FF0000" joinstyle="round"/>
                      <v:imagedata o:title=""/>
                      <o:lock v:ext="edit" aspectratio="f"/>
                    </v:line>
                  </w:pict>
                </mc:Fallback>
              </mc:AlternateContent>
            </w:r>
          </w:p>
        </w:tc>
        <w:tc>
          <w:tcPr>
            <w:tcW w:w="1250" w:type="dxa"/>
          </w:tcPr>
          <w:p>
            <w:pPr>
              <w:spacing w:line="560" w:lineRule="exact"/>
              <w:jc w:val="left"/>
              <w:rPr>
                <w:sz w:val="30"/>
              </w:rPr>
            </w:pPr>
          </w:p>
        </w:tc>
      </w:tr>
    </w:tbl>
    <w:p>
      <w:r>
        <w:br w:type="page"/>
      </w:r>
    </w:p>
    <w:p>
      <w:pPr>
        <w:pStyle w:val="12"/>
        <w:sectPr>
          <w:headerReference r:id="rId7" w:type="default"/>
          <w:footerReference r:id="rId8" w:type="default"/>
          <w:pgSz w:w="11906" w:h="16838"/>
          <w:pgMar w:top="1440" w:right="1800" w:bottom="1440" w:left="1800" w:header="851" w:footer="992" w:gutter="0"/>
          <w:pgNumType w:fmt="decimal"/>
          <w:cols w:space="720" w:num="1"/>
          <w:docGrid w:type="lines" w:linePitch="395" w:charSpace="0"/>
        </w:sectPr>
      </w:pPr>
    </w:p>
    <w:p>
      <w:pPr>
        <w:pStyle w:val="4"/>
        <w:numPr>
          <w:ilvl w:val="0"/>
          <w:numId w:val="0"/>
        </w:numPr>
        <w:spacing w:before="0" w:after="0" w:line="560" w:lineRule="exact"/>
        <w:jc w:val="center"/>
        <w:rPr>
          <w:rFonts w:hint="eastAsia" w:ascii="方正小标宋简体" w:hAnsi="黑体" w:eastAsia="方正小标宋简体"/>
          <w:b w:val="0"/>
          <w:bCs w:val="0"/>
          <w:color w:val="000000" w:themeColor="text1"/>
          <w:sz w:val="36"/>
          <w:szCs w:val="36"/>
          <w:lang w:val="en-US" w:eastAsia="zh-CN"/>
          <w14:textFill>
            <w14:solidFill>
              <w14:schemeClr w14:val="tx1"/>
            </w14:solidFill>
          </w14:textFill>
        </w:rPr>
      </w:pPr>
      <w:r>
        <w:rPr>
          <w:rFonts w:hint="eastAsia" w:ascii="方正小标宋简体" w:hAnsi="黑体" w:eastAsia="方正小标宋简体"/>
          <w:b w:val="0"/>
          <w:bCs w:val="0"/>
          <w:color w:val="000000" w:themeColor="text1"/>
          <w:sz w:val="36"/>
          <w:szCs w:val="36"/>
          <w:lang w:val="en-US" w:eastAsia="zh-CN"/>
          <w14:textFill>
            <w14:solidFill>
              <w14:schemeClr w14:val="tx1"/>
            </w14:solidFill>
          </w14:textFill>
        </w:rPr>
        <w:t>第五章  项目建设预期效益</w:t>
      </w:r>
    </w:p>
    <w:p>
      <w:pPr>
        <w:spacing w:line="560" w:lineRule="exact"/>
        <w:ind w:firstLine="420" w:firstLineChars="200"/>
        <w:rPr>
          <w:color w:val="0000FF"/>
        </w:rPr>
      </w:pPr>
    </w:p>
    <w:p>
      <w:pPr>
        <w:spacing w:line="560" w:lineRule="exact"/>
        <w:ind w:firstLine="640" w:firstLineChars="200"/>
        <w:outlineLvl w:val="1"/>
        <w:rPr>
          <w:rFonts w:ascii="黑体" w:hAnsi="黑体" w:eastAsia="黑体" w:cs="黑体"/>
          <w:bCs/>
          <w:sz w:val="32"/>
          <w:szCs w:val="32"/>
        </w:rPr>
      </w:pPr>
      <w:r>
        <w:rPr>
          <w:rFonts w:hint="eastAsia" w:ascii="黑体" w:hAnsi="黑体" w:eastAsia="黑体" w:cs="黑体"/>
          <w:bCs/>
          <w:sz w:val="32"/>
          <w:szCs w:val="32"/>
        </w:rPr>
        <w:t>一、项目预期效益</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项目按平均年等效利用小时1530时、上网电价火电标杆电价0.3035元/千瓦时计算，可实现年售电收入约40万元。项目收益收入作为监测户所在嘎查村村集体收入进行管理，用以开展公益岗位帮扶、小型公益事业建设、奖励补助帮扶等，拉动相关嘎查村稳定增加集体收益20年。</w:t>
      </w:r>
    </w:p>
    <w:p>
      <w:pPr>
        <w:spacing w:line="560" w:lineRule="exact"/>
        <w:ind w:firstLine="640" w:firstLineChars="200"/>
        <w:outlineLvl w:val="1"/>
        <w:rPr>
          <w:rFonts w:ascii="黑体" w:hAnsi="黑体" w:eastAsia="黑体" w:cs="黑体"/>
          <w:bCs/>
          <w:sz w:val="32"/>
          <w:szCs w:val="32"/>
        </w:rPr>
      </w:pPr>
      <w:r>
        <w:rPr>
          <w:rFonts w:hint="eastAsia" w:ascii="黑体" w:hAnsi="黑体" w:eastAsia="黑体" w:cs="黑体"/>
          <w:bCs/>
          <w:sz w:val="32"/>
          <w:szCs w:val="32"/>
        </w:rPr>
        <w:t>二、利益联结机制</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项目建成后，每次电费结算提取10%电费收入作为运维成本、租赁费和税金及其他费用打入项目建设地所在嘎查村。剩余产生电费收益收入作为全镇监测户35户86人</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高根营子嘎查4户9人、混都冷嘎查2户7人、东苏嘎查4户7人、公主陵嘎查2户6人、前公主陵嘎查3户12人、腰乐嘎查7户18人、乌兰哈达嘎查1户4人、乌兰胡硕嘎查10户20人、合特嘎查2户3人</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所在嘎查村村集体收入进行管理，用以开展公益岗位帮扶、小型公益事业建设、奖励补助帮扶等，拉动相关嘎查村稳定增加集体收益20年。</w:t>
      </w:r>
    </w:p>
    <w:p>
      <w:pPr>
        <w:spacing w:line="560" w:lineRule="exact"/>
        <w:ind w:firstLine="640" w:firstLineChars="200"/>
        <w:rPr>
          <w:rFonts w:ascii="仿宋_GB2312" w:hAnsi="仿宋" w:eastAsia="仿宋_GB2312" w:cs="仿宋"/>
          <w:bCs/>
          <w:color w:val="000000" w:themeColor="text1"/>
          <w:sz w:val="32"/>
          <w:szCs w:val="32"/>
          <w14:textFill>
            <w14:solidFill>
              <w14:schemeClr w14:val="tx1"/>
            </w14:solidFill>
          </w14:textFill>
        </w:rPr>
      </w:pPr>
    </w:p>
    <w:p>
      <w:pPr>
        <w:pStyle w:val="12"/>
        <w:ind w:firstLine="280"/>
        <w:rPr>
          <w:rFonts w:ascii="仿宋_GB2312" w:hAnsi="仿宋" w:eastAsia="仿宋_GB2312" w:cs="仿宋"/>
          <w:bCs/>
          <w:color w:val="000000" w:themeColor="text1"/>
          <w:sz w:val="32"/>
          <w14:textFill>
            <w14:solidFill>
              <w14:schemeClr w14:val="tx1"/>
            </w14:solidFill>
          </w14:textFill>
        </w:rPr>
      </w:pPr>
    </w:p>
    <w:p>
      <w:pPr>
        <w:rPr>
          <w:rFonts w:ascii="仿宋_GB2312" w:hAnsi="仿宋" w:eastAsia="仿宋_GB2312" w:cs="仿宋"/>
          <w:bCs/>
          <w:color w:val="000000" w:themeColor="text1"/>
          <w:sz w:val="32"/>
          <w:szCs w:val="32"/>
          <w14:textFill>
            <w14:solidFill>
              <w14:schemeClr w14:val="tx1"/>
            </w14:solidFill>
          </w14:textFill>
        </w:rPr>
      </w:pPr>
    </w:p>
    <w:p>
      <w:pPr>
        <w:rPr>
          <w:rFonts w:ascii="仿宋_GB2312" w:hAnsi="仿宋" w:eastAsia="仿宋_GB2312" w:cs="仿宋"/>
          <w:bCs/>
          <w:color w:val="000000" w:themeColor="text1"/>
          <w:sz w:val="32"/>
          <w14:textFill>
            <w14:solidFill>
              <w14:schemeClr w14:val="tx1"/>
            </w14:solidFill>
          </w14:textFill>
        </w:rPr>
      </w:pPr>
      <w:r>
        <w:rPr>
          <w:rFonts w:ascii="仿宋_GB2312" w:hAnsi="仿宋" w:eastAsia="仿宋_GB2312" w:cs="仿宋"/>
          <w:bCs/>
          <w:color w:val="000000" w:themeColor="text1"/>
          <w:sz w:val="32"/>
          <w14:textFill>
            <w14:solidFill>
              <w14:schemeClr w14:val="tx1"/>
            </w14:solidFill>
          </w14:textFill>
        </w:rPr>
        <w:br w:type="page"/>
      </w:r>
    </w:p>
    <w:p>
      <w:pPr>
        <w:pStyle w:val="4"/>
        <w:numPr>
          <w:ilvl w:val="0"/>
          <w:numId w:val="0"/>
        </w:numPr>
        <w:spacing w:before="0" w:after="0" w:line="560" w:lineRule="exact"/>
        <w:jc w:val="center"/>
        <w:rPr>
          <w:rFonts w:hint="eastAsia" w:ascii="方正小标宋简体" w:hAnsi="黑体" w:eastAsia="方正小标宋简体"/>
          <w:b w:val="0"/>
          <w:bCs w:val="0"/>
          <w:color w:val="000000" w:themeColor="text1"/>
          <w:sz w:val="36"/>
          <w:szCs w:val="36"/>
          <w:lang w:val="en-US" w:eastAsia="zh-CN"/>
          <w14:textFill>
            <w14:solidFill>
              <w14:schemeClr w14:val="tx1"/>
            </w14:solidFill>
          </w14:textFill>
        </w:rPr>
      </w:pPr>
      <w:r>
        <w:rPr>
          <w:rFonts w:hint="eastAsia" w:ascii="方正小标宋简体" w:hAnsi="黑体" w:eastAsia="方正小标宋简体"/>
          <w:b w:val="0"/>
          <w:bCs w:val="0"/>
          <w:color w:val="000000" w:themeColor="text1"/>
          <w:sz w:val="36"/>
          <w:szCs w:val="36"/>
          <w:lang w:val="en-US" w:eastAsia="zh-CN"/>
          <w14:textFill>
            <w14:solidFill>
              <w14:schemeClr w14:val="tx1"/>
            </w14:solidFill>
          </w14:textFill>
        </w:rPr>
        <w:t>第六章  项目组织管理</w:t>
      </w:r>
    </w:p>
    <w:p/>
    <w:p>
      <w:pPr>
        <w:spacing w:line="560" w:lineRule="exact"/>
        <w:ind w:firstLine="640" w:firstLineChars="200"/>
        <w:outlineLvl w:val="0"/>
        <w:rPr>
          <w:rFonts w:ascii="仿宋_GB2312" w:hAnsi="楷体" w:eastAsia="仿宋_GB2312"/>
          <w:sz w:val="32"/>
          <w:szCs w:val="32"/>
        </w:rPr>
      </w:pPr>
      <w:r>
        <w:rPr>
          <w:rFonts w:hint="eastAsia" w:ascii="黑体" w:hAnsi="黑体" w:eastAsia="黑体" w:cs="黑体"/>
          <w:sz w:val="32"/>
          <w:szCs w:val="32"/>
        </w:rPr>
        <w:t>一、项目组织管理</w:t>
      </w:r>
    </w:p>
    <w:p>
      <w:pPr>
        <w:tabs>
          <w:tab w:val="left" w:pos="0"/>
        </w:tabs>
        <w:spacing w:line="560" w:lineRule="exact"/>
        <w:ind w:firstLine="640" w:firstLineChars="200"/>
        <w:outlineLvl w:val="1"/>
        <w:rPr>
          <w:rFonts w:ascii="黑体" w:hAnsi="黑体" w:eastAsia="黑体" w:cs="黑体"/>
          <w:bCs/>
          <w:sz w:val="32"/>
          <w:szCs w:val="32"/>
        </w:rPr>
      </w:pPr>
      <w:r>
        <w:rPr>
          <w:rFonts w:hint="eastAsia" w:ascii="黑体" w:hAnsi="黑体" w:eastAsia="黑体"/>
          <w:bCs/>
          <w:sz w:val="32"/>
        </w:rPr>
        <w:t>（一）</w:t>
      </w:r>
      <w:r>
        <w:rPr>
          <w:rFonts w:hint="eastAsia" w:ascii="黑体" w:hAnsi="黑体" w:eastAsia="黑体" w:cs="黑体"/>
          <w:bCs/>
          <w:sz w:val="32"/>
          <w:szCs w:val="32"/>
        </w:rPr>
        <w:t>项目管理制度</w:t>
      </w:r>
    </w:p>
    <w:p>
      <w:pPr>
        <w:tabs>
          <w:tab w:val="left" w:pos="0"/>
        </w:tabs>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在项目实施过程中，推行领导责任制，项目质量负责制，接受上级组织的项目检查监督。</w:t>
      </w:r>
    </w:p>
    <w:p>
      <w:pPr>
        <w:tabs>
          <w:tab w:val="left" w:pos="0"/>
        </w:tabs>
        <w:spacing w:line="560" w:lineRule="exact"/>
        <w:ind w:firstLine="640" w:firstLineChars="200"/>
        <w:outlineLvl w:val="1"/>
        <w:rPr>
          <w:rFonts w:ascii="黑体" w:hAnsi="黑体" w:eastAsia="黑体" w:cs="黑体"/>
          <w:bCs/>
          <w:sz w:val="32"/>
          <w:szCs w:val="32"/>
        </w:rPr>
      </w:pPr>
      <w:r>
        <w:rPr>
          <w:rFonts w:hint="eastAsia" w:ascii="黑体" w:hAnsi="黑体" w:eastAsia="黑体" w:cs="黑体"/>
          <w:bCs/>
          <w:sz w:val="32"/>
        </w:rPr>
        <w:t>（二）</w:t>
      </w:r>
      <w:r>
        <w:rPr>
          <w:rFonts w:hint="eastAsia" w:ascii="黑体" w:hAnsi="黑体" w:eastAsia="黑体" w:cs="黑体"/>
          <w:bCs/>
          <w:sz w:val="32"/>
          <w:szCs w:val="32"/>
        </w:rPr>
        <w:t>资金管理措施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严肃财经纪律，进一步规范项目资金管理，提高项目资金、财务管理水平和资金使用效益，统一申报、建设、考评和验收程序，按照着力构建有利于科学发展的体制机制的要求，根据有关规定，结合实际，制定本项目资金管理制度。</w:t>
      </w:r>
    </w:p>
    <w:p>
      <w:pPr>
        <w:spacing w:line="560" w:lineRule="exact"/>
        <w:ind w:firstLine="640" w:firstLineChars="200"/>
        <w:outlineLvl w:val="1"/>
        <w:rPr>
          <w:rFonts w:ascii="楷体" w:hAnsi="楷体" w:eastAsia="楷体" w:cs="楷体"/>
          <w:b/>
          <w:bCs/>
          <w:sz w:val="32"/>
          <w:szCs w:val="32"/>
        </w:rPr>
      </w:pPr>
      <w:r>
        <w:rPr>
          <w:rFonts w:hint="eastAsia" w:ascii="黑体" w:hAnsi="黑体" w:eastAsia="黑体" w:cs="黑体"/>
          <w:sz w:val="32"/>
          <w:szCs w:val="32"/>
        </w:rPr>
        <w:t>1、项目资金的申报制度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（1）项目资金由项目建设单位按照相关规定组织申报。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（2）项目资金申报文件必须真实、科学和完整，并装订成册。</w:t>
      </w:r>
    </w:p>
    <w:p>
      <w:pPr>
        <w:spacing w:line="56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2、项目资金的使用制度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（1）建立会计核算制度。严格按照专项资金管理办法规定，严禁套取项目资金，严禁公款私存，</w:t>
      </w:r>
      <w:r>
        <w:rPr>
          <w:rFonts w:hint="eastAsia" w:ascii="仿宋_GB2312" w:hAnsi="仿宋_GB2312" w:eastAsia="仿宋_GB2312" w:cs="仿宋_GB2312"/>
          <w:sz w:val="32"/>
          <w:szCs w:val="32"/>
          <w:lang w:eastAsia="zh-CN"/>
        </w:rPr>
        <w:t>设置账外账</w:t>
      </w:r>
      <w:r>
        <w:rPr>
          <w:rFonts w:hint="eastAsia" w:ascii="仿宋_GB2312" w:hAnsi="仿宋_GB2312" w:eastAsia="仿宋_GB2312" w:cs="仿宋_GB2312"/>
          <w:sz w:val="32"/>
          <w:szCs w:val="32"/>
        </w:rPr>
        <w:t>和“小金库”。</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（2）建立健全项目资金审查审批程序和财务制度，资金的使用必须符合项目资金管理办法规定。</w:t>
      </w:r>
    </w:p>
    <w:p>
      <w:pPr>
        <w:spacing w:line="56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3、项目资金的监督管理和验收审计制度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（1）坚持公示制度。对于专项资金项目，在项目实施前，项目实施单位应主动公示项目建设内容和资金等情况。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（2）定期报告制度。定期向主管单位报送项目实施进展情况。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（3）检查验收制度。杜绝在项目执行中存在严重弄虚作假的现象，随时接受上级主管部门及相关部门的检查；项目完工后，主动申请和接受上级主管部门对项目进行验收工作。</w:t>
      </w:r>
    </w:p>
    <w:p>
      <w:pPr>
        <w:spacing w:line="560" w:lineRule="exact"/>
        <w:ind w:firstLine="640" w:firstLineChars="200"/>
        <w:outlineLvl w:val="1"/>
        <w:rPr>
          <w:rFonts w:ascii="楷体" w:hAnsi="楷体" w:eastAsia="楷体" w:cs="楷体"/>
          <w:b/>
          <w:bCs/>
          <w:sz w:val="32"/>
          <w:szCs w:val="32"/>
        </w:rPr>
      </w:pPr>
      <w:r>
        <w:rPr>
          <w:rFonts w:hint="eastAsia" w:ascii="黑体" w:hAnsi="黑体" w:eastAsia="黑体" w:cs="黑体"/>
          <w:sz w:val="32"/>
          <w:szCs w:val="32"/>
        </w:rPr>
        <w:t>4、项目实施绩效考评制度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项目经检查、验收和审计后，由分管领导牵头组织对方案实施、资金使用和管理、实施效益和是否有违规违纪行为等进行绩效考评。</w:t>
      </w:r>
    </w:p>
    <w:p>
      <w:pPr>
        <w:spacing w:line="560" w:lineRule="exact"/>
        <w:ind w:firstLine="640" w:firstLineChars="200"/>
        <w:outlineLvl w:val="1"/>
        <w:rPr>
          <w:rFonts w:ascii="黑体" w:hAnsi="黑体" w:eastAsia="黑体" w:cs="黑体"/>
          <w:b/>
          <w:bCs/>
          <w:sz w:val="32"/>
          <w:szCs w:val="32"/>
        </w:rPr>
      </w:pPr>
      <w:r>
        <w:rPr>
          <w:rFonts w:hint="eastAsia" w:ascii="黑体" w:hAnsi="黑体" w:eastAsia="黑体" w:cs="黑体"/>
          <w:sz w:val="32"/>
          <w:szCs w:val="32"/>
        </w:rPr>
        <w:t>5、项目资金的财务管理制度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（1）随时接受主管部门、财政部门及审计部门的检查、监督和审计，做到专款专用。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（2）报销用的发票必是合法的票据。</w:t>
      </w:r>
    </w:p>
    <w:p>
      <w:pPr>
        <w:tabs>
          <w:tab w:val="left" w:pos="0"/>
        </w:tabs>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（3）报销用的票据必须按财务规定办理：经手人签字，财务会计审核后报主要领导审批报支。</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二、项目资产的产权归属和后期管护</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1、产权归属</w:t>
      </w:r>
    </w:p>
    <w:p>
      <w:pPr>
        <w:tabs>
          <w:tab w:val="left" w:pos="0"/>
        </w:tabs>
        <w:spacing w:line="560" w:lineRule="exact"/>
        <w:ind w:firstLine="627" w:firstLineChars="196"/>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rPr>
        <w:t>项目实施完毕通过验收、审计后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由镇政府将项目资产产权</w:t>
      </w:r>
      <w:r>
        <w:rPr>
          <w:rFonts w:hint="eastAsia" w:ascii="仿宋_GB2312" w:hAnsi="仿宋_GB2312" w:eastAsia="仿宋_GB2312" w:cs="仿宋_GB2312"/>
          <w:sz w:val="32"/>
          <w:szCs w:val="32"/>
          <w:lang w:val="en-US" w:eastAsia="zh-CN"/>
        </w:rPr>
        <w:t>按照监测户每人10千瓦的比例（</w:t>
      </w:r>
      <w:r>
        <w:rPr>
          <w:rFonts w:hint="eastAsia" w:ascii="仿宋_GB2312" w:eastAsia="仿宋_GB2312"/>
          <w:color w:val="000000" w:themeColor="text1"/>
          <w:sz w:val="32"/>
          <w:szCs w:val="32"/>
          <w:lang w:val="en-US" w:eastAsia="zh-CN"/>
          <w14:textFill>
            <w14:solidFill>
              <w14:schemeClr w14:val="tx1"/>
            </w14:solidFill>
          </w14:textFill>
        </w:rPr>
        <w:t>高根营子嘎查11%、混都冷嘎查8%.东苏嘎查8%、公主陵嘎查7%、前公主陵嘎查14%、腰乐嘎查21%、乌兰哈达嘎查5%、乌兰胡硕嘎查23%、合特嘎查3%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归相应嘎查村集体所有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并督促其按程序记入村集体“三资”</w:t>
      </w:r>
      <w:r>
        <w:rPr>
          <w:rFonts w:hint="eastAsia" w:ascii="仿宋_GB2312" w:hAnsi="仿宋_GB2312" w:eastAsia="仿宋_GB2312" w:cs="仿宋_GB2312"/>
          <w:sz w:val="32"/>
          <w:szCs w:val="32"/>
          <w:lang w:eastAsia="zh-CN"/>
        </w:rPr>
        <w:t>账</w:t>
      </w:r>
      <w:r>
        <w:rPr>
          <w:rFonts w:hint="eastAsia" w:ascii="仿宋_GB2312" w:hAnsi="仿宋_GB2312" w:eastAsia="仿宋_GB2312" w:cs="仿宋_GB2312"/>
          <w:sz w:val="32"/>
          <w:szCs w:val="32"/>
        </w:rPr>
        <w:t>中进行管理。</w:t>
      </w:r>
    </w:p>
    <w:p>
      <w:pPr>
        <w:numPr>
          <w:ilvl w:val="0"/>
          <w:numId w:val="4"/>
        </w:num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后续管护措施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项目形成资产的后期管护工作由胡力斯台嘎查负责。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（1）村两委是管理项目资产的责任主体，对资产非专业技术方面的日常维护、正常运行和安全管理工作负主体责任。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（2）明确一名村干部作为管理员，具体负责、巡察、报修、报灾等日常工作。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（3）建立专人管护、定期</w:t>
      </w:r>
      <w:r>
        <w:rPr>
          <w:rFonts w:hint="eastAsia" w:ascii="仿宋_GB2312" w:hAnsi="仿宋_GB2312" w:eastAsia="仿宋_GB2312" w:cs="仿宋_GB2312"/>
          <w:sz w:val="32"/>
          <w:szCs w:val="32"/>
          <w:lang w:eastAsia="zh-CN"/>
        </w:rPr>
        <w:t>巡查</w:t>
      </w:r>
      <w:r>
        <w:rPr>
          <w:rFonts w:hint="eastAsia" w:ascii="仿宋_GB2312" w:hAnsi="仿宋_GB2312" w:eastAsia="仿宋_GB2312" w:cs="仿宋_GB2312"/>
          <w:sz w:val="32"/>
          <w:szCs w:val="32"/>
        </w:rPr>
        <w:t>、故障报修、保险报灾理赔等制度，及时发现项目后期运行中存在的问题，并分类解决处理。</w:t>
      </w:r>
    </w:p>
    <w:p>
      <w:pPr>
        <w:spacing w:line="560" w:lineRule="exact"/>
        <w:ind w:firstLine="640" w:firstLineChars="200"/>
        <w:rPr>
          <w:rFonts w:ascii="仿宋_GB2312" w:hAnsi="仿宋_GB2312" w:eastAsia="仿宋_GB2312" w:cs="仿宋_GB2312"/>
          <w:sz w:val="32"/>
          <w:szCs w:val="32"/>
        </w:rPr>
      </w:pPr>
    </w:p>
    <w:p>
      <w:pPr>
        <w:rPr>
          <w:rFonts w:hint="eastAsia" w:ascii="方正小标宋简体" w:hAnsi="黑体" w:eastAsia="方正小标宋简体"/>
          <w:b w:val="0"/>
          <w:bCs w:val="0"/>
          <w:color w:val="000000" w:themeColor="text1"/>
          <w:sz w:val="36"/>
          <w:szCs w:val="36"/>
          <w:lang w:val="en-US" w:eastAsia="zh-CN"/>
          <w14:textFill>
            <w14:solidFill>
              <w14:schemeClr w14:val="tx1"/>
            </w14:solidFill>
          </w14:textFill>
        </w:rPr>
      </w:pPr>
      <w:r>
        <w:rPr>
          <w:rFonts w:hint="eastAsia" w:ascii="方正小标宋简体" w:hAnsi="黑体" w:eastAsia="方正小标宋简体"/>
          <w:b w:val="0"/>
          <w:bCs w:val="0"/>
          <w:color w:val="000000" w:themeColor="text1"/>
          <w:sz w:val="36"/>
          <w:szCs w:val="36"/>
          <w:lang w:val="en-US" w:eastAsia="zh-CN"/>
          <w14:textFill>
            <w14:solidFill>
              <w14:schemeClr w14:val="tx1"/>
            </w14:solidFill>
          </w14:textFill>
        </w:rPr>
        <w:br w:type="page"/>
      </w:r>
    </w:p>
    <w:p>
      <w:pPr>
        <w:pStyle w:val="4"/>
        <w:numPr>
          <w:ilvl w:val="0"/>
          <w:numId w:val="0"/>
        </w:numPr>
        <w:spacing w:before="0" w:after="0" w:line="560" w:lineRule="exact"/>
        <w:jc w:val="center"/>
        <w:rPr>
          <w:rFonts w:hint="eastAsia" w:ascii="方正小标宋简体" w:hAnsi="黑体" w:eastAsia="方正小标宋简体"/>
          <w:b w:val="0"/>
          <w:bCs w:val="0"/>
          <w:color w:val="000000" w:themeColor="text1"/>
          <w:sz w:val="36"/>
          <w:szCs w:val="36"/>
          <w:lang w:val="en-US" w:eastAsia="zh-CN"/>
          <w14:textFill>
            <w14:solidFill>
              <w14:schemeClr w14:val="tx1"/>
            </w14:solidFill>
          </w14:textFill>
        </w:rPr>
      </w:pPr>
      <w:r>
        <w:rPr>
          <w:rFonts w:hint="eastAsia" w:ascii="方正小标宋简体" w:hAnsi="黑体" w:eastAsia="方正小标宋简体"/>
          <w:b w:val="0"/>
          <w:bCs w:val="0"/>
          <w:color w:val="000000" w:themeColor="text1"/>
          <w:sz w:val="36"/>
          <w:szCs w:val="36"/>
          <w:lang w:val="en-US" w:eastAsia="zh-CN"/>
          <w14:textFill>
            <w14:solidFill>
              <w14:schemeClr w14:val="tx1"/>
            </w14:solidFill>
          </w14:textFill>
        </w:rPr>
        <w:t>第七章  项目风险防控</w:t>
      </w:r>
    </w:p>
    <w:p/>
    <w:p>
      <w:pPr>
        <w:pStyle w:val="4"/>
        <w:keepLines w:val="0"/>
        <w:numPr>
          <w:ilvl w:val="0"/>
          <w:numId w:val="5"/>
        </w:numPr>
        <w:spacing w:before="0" w:after="0" w:line="360" w:lineRule="auto"/>
        <w:ind w:firstLine="640" w:firstLineChars="200"/>
        <w:contextualSpacing/>
        <w:rPr>
          <w:rFonts w:ascii="黑体" w:hAnsi="黑体" w:cs="黑体"/>
          <w:b w:val="0"/>
          <w:bCs w:val="0"/>
        </w:rPr>
      </w:pPr>
      <w:r>
        <w:rPr>
          <w:rFonts w:hint="eastAsia" w:ascii="黑体" w:hAnsi="黑体" w:cs="黑体"/>
          <w:b w:val="0"/>
          <w:bCs w:val="0"/>
        </w:rPr>
        <w:t>项目风险识别</w:t>
      </w:r>
    </w:p>
    <w:p>
      <w:pPr>
        <w:spacing w:line="360" w:lineRule="auto"/>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本项目主要风险因素包括：</w:t>
      </w:r>
    </w:p>
    <w:p>
      <w:pPr>
        <w:spacing w:line="360" w:lineRule="auto"/>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一）技术风险。技术风险包括技术的先进性、适用性、可靠性和可得性。本项目采用晶硅发电技术，其工艺技术成熟可靠且经过多年的实践检验，目前在全世界范围内已得到普遍应用，在项目建设过程中采取多项技术控制</w:t>
      </w:r>
      <w:r>
        <w:rPr>
          <w:rFonts w:hint="eastAsia" w:ascii="仿宋_GB2312" w:hAnsi="仿宋_GB2312" w:eastAsia="仿宋_GB2312" w:cs="仿宋_GB2312"/>
          <w:sz w:val="32"/>
          <w:szCs w:val="32"/>
          <w:lang w:eastAsia="zh-CN"/>
        </w:rPr>
        <w:t>措施</w:t>
      </w:r>
      <w:r>
        <w:rPr>
          <w:rFonts w:hint="eastAsia" w:ascii="仿宋_GB2312" w:hAnsi="仿宋_GB2312" w:eastAsia="仿宋_GB2312" w:cs="仿宋_GB2312"/>
          <w:sz w:val="32"/>
          <w:szCs w:val="32"/>
        </w:rPr>
        <w:t>，可保证项目达到预期的要求。</w:t>
      </w:r>
    </w:p>
    <w:p>
      <w:pPr>
        <w:spacing w:line="360" w:lineRule="auto"/>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（二）运营管理风险</w:t>
      </w:r>
    </w:p>
    <w:p>
      <w:pPr>
        <w:numPr>
          <w:ilvl w:val="0"/>
          <w:numId w:val="6"/>
        </w:numPr>
        <w:spacing w:line="360" w:lineRule="auto"/>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火灾风险：光伏电站采用围栏防护，站内无牲畜践踏，光伏组件遮光后蒸发量相较空旷区域较低，电站建设产生一定的风阻，减少大风</w:t>
      </w:r>
      <w:r>
        <w:rPr>
          <w:rFonts w:hint="eastAsia" w:ascii="仿宋_GB2312" w:hAnsi="仿宋_GB2312" w:eastAsia="仿宋_GB2312" w:cs="仿宋_GB2312"/>
          <w:sz w:val="32"/>
          <w:szCs w:val="32"/>
          <w:lang w:eastAsia="zh-CN"/>
        </w:rPr>
        <w:t>带走水分</w:t>
      </w:r>
      <w:r>
        <w:rPr>
          <w:rFonts w:hint="eastAsia" w:ascii="仿宋_GB2312" w:hAnsi="仿宋_GB2312" w:eastAsia="仿宋_GB2312" w:cs="仿宋_GB2312"/>
          <w:sz w:val="32"/>
          <w:szCs w:val="32"/>
        </w:rPr>
        <w:t>，因此站内牧草繁盛，植被覆盖度和植株高度较高，冬春季节极易引起火灾，导致电站烧毁。电站运维人员加强监管，规避部分火灾风险。</w:t>
      </w:r>
    </w:p>
    <w:p>
      <w:pPr>
        <w:numPr>
          <w:ilvl w:val="0"/>
          <w:numId w:val="6"/>
        </w:numPr>
        <w:spacing w:line="360" w:lineRule="auto"/>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被盗和破坏风险：本方案电站采取无人值守、监控运行、定期巡检方式，出现险情和隐患，及时介入处理。</w:t>
      </w:r>
    </w:p>
    <w:p>
      <w:pPr>
        <w:numPr>
          <w:ilvl w:val="0"/>
          <w:numId w:val="6"/>
        </w:numPr>
        <w:spacing w:line="56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动物风险：近年来由于生态恢复较好，野生动物较多且出没频繁，本方案中对电站影响较大的野生动物有啮齿类、鸟类等，啮齿类及部分穴居动物破坏电缆、鸟类搭窝、粪便腐蚀等均可引起电站短路、火灾、发电效率低等问题；同时牧户放养的牛、羊等动物也会对电站产生隐患，出现问题时，易引起纠纷。本方案采取无人值守电站，在出现险情隐患时，运维巡检人员可及时介入处理。</w:t>
      </w:r>
    </w:p>
    <w:p>
      <w:pPr>
        <w:pStyle w:val="2"/>
        <w:numPr>
          <w:ilvl w:val="0"/>
          <w:numId w:val="5"/>
        </w:numPr>
        <w:spacing w:line="560" w:lineRule="exact"/>
        <w:rPr>
          <w:rFonts w:ascii="黑体" w:hAnsi="黑体" w:eastAsia="黑体" w:cs="黑体"/>
          <w:sz w:val="32"/>
          <w:szCs w:val="32"/>
        </w:rPr>
      </w:pPr>
      <w:r>
        <w:rPr>
          <w:rFonts w:hint="eastAsia" w:ascii="黑体" w:hAnsi="黑体" w:eastAsia="黑体" w:cs="黑体"/>
          <w:sz w:val="32"/>
          <w:szCs w:val="32"/>
        </w:rPr>
        <w:t>降低风险的主要措施</w:t>
      </w:r>
    </w:p>
    <w:p>
      <w:pPr>
        <w:pStyle w:val="2"/>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本项目可控制风险主要有技术风险和运营管理风险。为了将这些风险降低到最低限度，一是要密切关注国内外工艺技术的发展和进步，及时掌握和运用新技术、新工艺，不断改进和提高技术水平，严格建设和运营过程中的技术要求；加强项目运营管理，降低成本，提高收益。二是要强化项目运营管理，制定合理的运营方案及制度，预防和控制运营过程中发生的风险。通过一系列手段和措施，将上述风险发生的可能性降低到最低程度。</w:t>
      </w:r>
    </w:p>
    <w:p>
      <w:pPr>
        <w:spacing w:line="560" w:lineRule="exact"/>
      </w:pPr>
    </w:p>
    <w:p>
      <w:r>
        <w:br w:type="page"/>
      </w:r>
    </w:p>
    <w:p>
      <w:pPr>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pStyle w:val="2"/>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高根营子嘎查集体经济项目</w:t>
      </w:r>
    </w:p>
    <w:p>
      <w:pPr>
        <w:pStyle w:val="2"/>
        <w:rPr>
          <w:rFonts w:hint="eastAsia"/>
          <w:sz w:val="32"/>
          <w:szCs w:val="32"/>
          <w:lang w:val="en-US" w:eastAsia="zh-CN"/>
        </w:rPr>
      </w:pPr>
    </w:p>
    <w:p>
      <w:pPr>
        <w:pStyle w:val="4"/>
        <w:pageBreakBefore w:val="0"/>
        <w:numPr>
          <w:ilvl w:val="0"/>
          <w:numId w:val="0"/>
        </w:numPr>
        <w:kinsoku/>
        <w:wordWrap/>
        <w:overflowPunct/>
        <w:topLinePunct w:val="0"/>
        <w:autoSpaceDE/>
        <w:autoSpaceDN/>
        <w:bidi w:val="0"/>
        <w:adjustRightInd/>
        <w:snapToGrid/>
        <w:spacing w:before="0" w:after="0" w:line="560" w:lineRule="exact"/>
        <w:jc w:val="center"/>
        <w:textAlignment w:val="auto"/>
        <w:outlineLvl w:val="0"/>
        <w:rPr>
          <w:rFonts w:hint="eastAsia" w:ascii="方正小标宋简体" w:hAnsi="黑体" w:eastAsia="方正小标宋简体"/>
          <w:b w:val="0"/>
          <w:bCs w:val="0"/>
          <w:color w:val="000000" w:themeColor="text1"/>
          <w:sz w:val="36"/>
          <w:szCs w:val="36"/>
          <w:lang w:eastAsia="zh-CN"/>
          <w14:textFill>
            <w14:solidFill>
              <w14:schemeClr w14:val="tx1"/>
            </w14:solidFill>
          </w14:textFill>
        </w:rPr>
      </w:pPr>
      <w:r>
        <w:rPr>
          <w:rFonts w:hint="eastAsia" w:ascii="方正小标宋简体" w:hAnsi="黑体" w:eastAsia="方正小标宋简体"/>
          <w:b w:val="0"/>
          <w:bCs w:val="0"/>
          <w:color w:val="000000" w:themeColor="text1"/>
          <w:sz w:val="36"/>
          <w:szCs w:val="36"/>
          <w:lang w:val="en-US" w:eastAsia="zh-CN"/>
          <w14:textFill>
            <w14:solidFill>
              <w14:schemeClr w14:val="tx1"/>
            </w14:solidFill>
          </w14:textFill>
        </w:rPr>
        <w:t xml:space="preserve">第一章  </w:t>
      </w:r>
      <w:r>
        <w:rPr>
          <w:rFonts w:hint="eastAsia" w:ascii="方正小标宋简体" w:hAnsi="黑体" w:eastAsia="方正小标宋简体"/>
          <w:b w:val="0"/>
          <w:bCs w:val="0"/>
          <w:color w:val="000000" w:themeColor="text1"/>
          <w:sz w:val="36"/>
          <w:szCs w:val="36"/>
          <w:lang w:eastAsia="zh-CN"/>
          <w14:textFill>
            <w14:solidFill>
              <w14:schemeClr w14:val="tx1"/>
            </w14:solidFill>
          </w14:textFill>
        </w:rPr>
        <w:t>项目基本情况</w:t>
      </w:r>
    </w:p>
    <w:p>
      <w:pPr>
        <w:numPr>
          <w:ilvl w:val="0"/>
          <w:numId w:val="0"/>
        </w:numPr>
        <w:rPr>
          <w:rFonts w:hint="eastAsia"/>
          <w:lang w:eastAsia="zh-CN"/>
        </w:rPr>
      </w:pPr>
    </w:p>
    <w:p>
      <w:pPr>
        <w:pStyle w:val="4"/>
        <w:pageBreakBefore w:val="0"/>
        <w:numPr>
          <w:ilvl w:val="0"/>
          <w:numId w:val="0"/>
        </w:numPr>
        <w:kinsoku/>
        <w:wordWrap/>
        <w:overflowPunct/>
        <w:topLinePunct w:val="0"/>
        <w:autoSpaceDE/>
        <w:autoSpaceDN/>
        <w:bidi w:val="0"/>
        <w:adjustRightInd/>
        <w:snapToGrid/>
        <w:spacing w:before="0" w:after="0" w:line="560" w:lineRule="exact"/>
        <w:ind w:leftChars="0" w:firstLine="640" w:firstLineChars="200"/>
        <w:jc w:val="both"/>
        <w:textAlignment w:val="auto"/>
        <w:rPr>
          <w:rFonts w:hint="eastAsia" w:ascii="仿宋_GB2312" w:hAnsi="仿宋_GB2312" w:eastAsia="仿宋_GB2312" w:cs="仿宋_GB2312"/>
          <w:b w:val="0"/>
          <w:color w:val="auto"/>
          <w:sz w:val="32"/>
          <w:szCs w:val="32"/>
        </w:rPr>
      </w:pPr>
      <w:r>
        <w:rPr>
          <w:rFonts w:hint="eastAsia" w:ascii="黑体" w:hAnsi="黑体" w:eastAsia="黑体" w:cs="黑体"/>
          <w:b w:val="0"/>
          <w:bCs/>
          <w:color w:val="auto"/>
          <w:sz w:val="32"/>
          <w:szCs w:val="32"/>
          <w:lang w:eastAsia="zh-CN"/>
        </w:rPr>
        <w:t>一、</w:t>
      </w:r>
      <w:r>
        <w:rPr>
          <w:rFonts w:hint="eastAsia" w:ascii="黑体" w:hAnsi="黑体" w:eastAsia="黑体" w:cs="黑体"/>
          <w:b w:val="0"/>
          <w:bCs/>
          <w:color w:val="auto"/>
          <w:sz w:val="32"/>
          <w:szCs w:val="32"/>
        </w:rPr>
        <w:t>项目名称</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小标宋简体" w:hAnsi="方正小标宋简体" w:eastAsia="方正小标宋简体" w:cs="方正小标宋简体"/>
          <w:sz w:val="52"/>
          <w:szCs w:val="52"/>
          <w:lang w:val="en-US" w:eastAsia="zh-CN"/>
        </w:rPr>
      </w:pPr>
      <w:r>
        <w:rPr>
          <w:rFonts w:hint="eastAsia" w:ascii="仿宋_GB2312" w:hAnsi="仿宋_GB2312" w:eastAsia="仿宋_GB2312" w:cs="仿宋_GB2312"/>
          <w:sz w:val="32"/>
          <w:szCs w:val="32"/>
          <w:lang w:eastAsia="zh-CN"/>
        </w:rPr>
        <w:t>高根营子嘎查集体经济项目</w:t>
      </w:r>
      <w:r>
        <w:rPr>
          <w:rFonts w:hint="eastAsia" w:ascii="仿宋_GB2312" w:hAnsi="仿宋_GB2312" w:eastAsia="仿宋_GB2312" w:cs="仿宋_GB2312"/>
          <w:sz w:val="32"/>
          <w:szCs w:val="32"/>
          <w:lang w:val="en-US" w:eastAsia="zh-CN"/>
        </w:rPr>
        <w:t>。</w:t>
      </w:r>
    </w:p>
    <w:p>
      <w:pPr>
        <w:pageBreakBefore w:val="0"/>
        <w:numPr>
          <w:ilvl w:val="0"/>
          <w:numId w:val="1"/>
        </w:numPr>
        <w:kinsoku/>
        <w:wordWrap/>
        <w:overflowPunct/>
        <w:topLinePunct w:val="0"/>
        <w:bidi w:val="0"/>
        <w:spacing w:line="560" w:lineRule="exact"/>
        <w:ind w:leftChars="0" w:firstLine="640" w:firstLineChars="200"/>
        <w:jc w:val="both"/>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实施</w:t>
      </w:r>
      <w:r>
        <w:rPr>
          <w:rFonts w:hint="eastAsia" w:ascii="黑体" w:hAnsi="黑体" w:eastAsia="黑体" w:cs="黑体"/>
          <w:b w:val="0"/>
          <w:bCs/>
          <w:sz w:val="32"/>
          <w:szCs w:val="32"/>
        </w:rPr>
        <w:t>单位及</w:t>
      </w:r>
      <w:r>
        <w:rPr>
          <w:rFonts w:hint="eastAsia" w:ascii="黑体" w:hAnsi="黑体" w:eastAsia="黑体" w:cs="黑体"/>
          <w:b w:val="0"/>
          <w:bCs/>
          <w:sz w:val="32"/>
          <w:szCs w:val="32"/>
          <w:lang w:val="en-US" w:eastAsia="zh-CN"/>
        </w:rPr>
        <w:t>实施</w:t>
      </w:r>
      <w:r>
        <w:rPr>
          <w:rFonts w:hint="eastAsia" w:ascii="黑体" w:hAnsi="黑体" w:eastAsia="黑体" w:cs="黑体"/>
          <w:b w:val="0"/>
          <w:bCs/>
          <w:sz w:val="32"/>
          <w:szCs w:val="32"/>
        </w:rPr>
        <w:t>单位概况</w:t>
      </w:r>
    </w:p>
    <w:p>
      <w:pPr>
        <w:pageBreakBefore w:val="0"/>
        <w:numPr>
          <w:ilvl w:val="0"/>
          <w:numId w:val="0"/>
        </w:numPr>
        <w:kinsoku/>
        <w:wordWrap/>
        <w:overflowPunct/>
        <w:topLinePunct w:val="0"/>
        <w:bidi w:val="0"/>
        <w:spacing w:line="560" w:lineRule="exact"/>
        <w:ind w:leftChars="0" w:firstLine="562" w:firstLineChars="200"/>
        <w:jc w:val="both"/>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1、项目</w:t>
      </w:r>
      <w:r>
        <w:rPr>
          <w:rFonts w:hint="eastAsia" w:ascii="楷体_GB2312" w:hAnsi="楷体_GB2312" w:eastAsia="楷体_GB2312" w:cs="楷体_GB2312"/>
          <w:b/>
          <w:bCs/>
          <w:sz w:val="28"/>
          <w:szCs w:val="28"/>
          <w:lang w:val="en-US" w:eastAsia="zh-CN"/>
        </w:rPr>
        <w:t>实施</w:t>
      </w:r>
      <w:r>
        <w:rPr>
          <w:rFonts w:hint="eastAsia" w:ascii="楷体_GB2312" w:hAnsi="楷体_GB2312" w:eastAsia="楷体_GB2312" w:cs="楷体_GB2312"/>
          <w:b/>
          <w:bCs/>
          <w:sz w:val="28"/>
          <w:szCs w:val="28"/>
        </w:rPr>
        <w:t>单位</w:t>
      </w:r>
    </w:p>
    <w:p>
      <w:pPr>
        <w:pageBreakBefore w:val="0"/>
        <w:kinsoku/>
        <w:wordWrap/>
        <w:overflowPunct/>
        <w:topLinePunct w:val="0"/>
        <w:bidi w:val="0"/>
        <w:spacing w:line="560" w:lineRule="exact"/>
        <w:ind w:lef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乌兰浩特市乌兰哈达镇人民政府</w:t>
      </w:r>
      <w:r>
        <w:rPr>
          <w:rFonts w:hint="eastAsia" w:ascii="仿宋_GB2312" w:hAnsi="仿宋_GB2312" w:eastAsia="仿宋_GB2312" w:cs="仿宋_GB2312"/>
          <w:sz w:val="32"/>
          <w:szCs w:val="32"/>
          <w:lang w:eastAsia="zh-CN"/>
        </w:rPr>
        <w:t>。</w:t>
      </w:r>
    </w:p>
    <w:p>
      <w:pPr>
        <w:pageBreakBefore w:val="0"/>
        <w:kinsoku/>
        <w:wordWrap/>
        <w:overflowPunct/>
        <w:topLinePunct w:val="0"/>
        <w:bidi w:val="0"/>
        <w:spacing w:line="560" w:lineRule="exact"/>
        <w:ind w:leftChars="0" w:firstLine="562" w:firstLineChars="200"/>
        <w:jc w:val="both"/>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2、</w:t>
      </w:r>
      <w:r>
        <w:rPr>
          <w:rFonts w:hint="eastAsia" w:ascii="楷体_GB2312" w:hAnsi="楷体_GB2312" w:eastAsia="楷体_GB2312" w:cs="楷体_GB2312"/>
          <w:b/>
          <w:bCs/>
          <w:sz w:val="28"/>
          <w:szCs w:val="28"/>
          <w:lang w:val="en-US" w:eastAsia="zh-CN"/>
        </w:rPr>
        <w:t>实施</w:t>
      </w:r>
      <w:r>
        <w:rPr>
          <w:rFonts w:hint="eastAsia" w:ascii="楷体_GB2312" w:hAnsi="楷体_GB2312" w:eastAsia="楷体_GB2312" w:cs="楷体_GB2312"/>
          <w:b/>
          <w:bCs/>
          <w:sz w:val="28"/>
          <w:szCs w:val="28"/>
        </w:rPr>
        <w:t>单位概况</w:t>
      </w:r>
    </w:p>
    <w:p>
      <w:pPr>
        <w:pageBreakBefore w:val="0"/>
        <w:kinsoku/>
        <w:wordWrap/>
        <w:overflowPunct/>
        <w:topLinePunct w:val="0"/>
        <w:bidi w:val="0"/>
        <w:spacing w:line="560"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“乌兰哈达”系蒙古语译音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意为“红色的山峰”。1949年建乌兰哈达努图克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1958年改为乌兰哈达公社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1984年改为乌兰哈达苏木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1996年改成建制镇乌兰哈达镇。</w:t>
      </w:r>
    </w:p>
    <w:p>
      <w:pPr>
        <w:pageBreakBefore w:val="0"/>
        <w:kinsoku/>
        <w:wordWrap/>
        <w:overflowPunct/>
        <w:topLinePunct w:val="0"/>
        <w:bidi w:val="0"/>
        <w:spacing w:line="560"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乌兰哈达地处蒙吉交界，乌兰浩特市东部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全镇总面积为334.75平方公里，辖14个嘎查（村）、2个社区，总户数为7926户，总人口为18725人，其中农业人口14932人。是一个以蒙古族为主体，汉、满、朝鲜、回、</w:t>
      </w:r>
      <w:r>
        <w:rPr>
          <w:rFonts w:hint="eastAsia" w:ascii="仿宋_GB2312" w:hAnsi="仿宋_GB2312" w:eastAsia="仿宋_GB2312" w:cs="仿宋_GB2312"/>
          <w:sz w:val="32"/>
          <w:szCs w:val="32"/>
          <w:lang w:val="en-US" w:eastAsia="zh-CN"/>
        </w:rPr>
        <w:t>达斡尔</w:t>
      </w:r>
      <w:r>
        <w:rPr>
          <w:rFonts w:hint="eastAsia" w:ascii="仿宋_GB2312" w:hAnsi="仿宋_GB2312" w:eastAsia="仿宋_GB2312" w:cs="仿宋_GB2312"/>
          <w:sz w:val="32"/>
          <w:szCs w:val="32"/>
        </w:rPr>
        <w:t>等多民族聚居的地区，地理位置优越，自然资源丰富，交通便捷。</w:t>
      </w:r>
    </w:p>
    <w:p>
      <w:pPr>
        <w:pageBreakBefore w:val="0"/>
        <w:kinsoku/>
        <w:wordWrap/>
        <w:overflowPunct/>
        <w:topLinePunct w:val="0"/>
        <w:bidi w:val="0"/>
        <w:spacing w:line="560" w:lineRule="exact"/>
        <w:ind w:leftChars="0" w:firstLine="640" w:firstLineChars="200"/>
        <w:jc w:val="both"/>
        <w:rPr>
          <w:rFonts w:ascii="黑体" w:hAnsi="黑体"/>
          <w:b w:val="0"/>
          <w:color w:val="auto"/>
        </w:rPr>
      </w:pPr>
      <w:r>
        <w:rPr>
          <w:rFonts w:hint="eastAsia" w:ascii="黑体" w:hAnsi="黑体" w:eastAsia="黑体" w:cs="黑体"/>
          <w:b w:val="0"/>
          <w:bCs/>
          <w:sz w:val="32"/>
          <w:szCs w:val="32"/>
        </w:rPr>
        <w:t>三、</w:t>
      </w:r>
      <w:r>
        <w:rPr>
          <w:rFonts w:hint="eastAsia" w:ascii="黑体" w:hAnsi="黑体" w:eastAsia="黑体" w:cs="黑体"/>
          <w:b w:val="0"/>
          <w:bCs/>
          <w:color w:val="auto"/>
          <w:sz w:val="32"/>
          <w:szCs w:val="32"/>
        </w:rPr>
        <w:t>建设地点</w:t>
      </w:r>
    </w:p>
    <w:p>
      <w:pPr>
        <w:pageBreakBefore w:val="0"/>
        <w:kinsoku/>
        <w:wordWrap/>
        <w:overflowPunct/>
        <w:topLinePunct w:val="0"/>
        <w:bidi w:val="0"/>
        <w:spacing w:line="560" w:lineRule="exact"/>
        <w:ind w:leftChars="0" w:firstLine="640" w:firstLineChars="200"/>
        <w:jc w:val="both"/>
        <w:rPr>
          <w:rFonts w:hint="eastAsia" w:ascii="楷体_GB2312" w:hAnsi="楷体_GB2312" w:eastAsia="楷体_GB2312" w:cs="楷体_GB2312"/>
          <w:b/>
          <w:bCs/>
          <w:sz w:val="32"/>
          <w:szCs w:val="32"/>
          <w:lang w:val="en-US" w:eastAsia="zh-CN"/>
        </w:rPr>
      </w:pPr>
      <w:r>
        <w:rPr>
          <w:rFonts w:hint="eastAsia" w:ascii="仿宋_GB2312" w:hAnsi="仿宋_GB2312" w:eastAsia="仿宋_GB2312" w:cs="仿宋_GB2312"/>
          <w:sz w:val="32"/>
          <w:szCs w:val="32"/>
        </w:rPr>
        <w:t>乌兰浩特市乌兰哈达镇</w:t>
      </w:r>
      <w:r>
        <w:rPr>
          <w:rFonts w:hint="eastAsia" w:ascii="仿宋_GB2312" w:hAnsi="仿宋_GB2312" w:eastAsia="仿宋_GB2312" w:cs="仿宋_GB2312"/>
          <w:sz w:val="32"/>
          <w:szCs w:val="32"/>
          <w:lang w:eastAsia="zh-CN"/>
        </w:rPr>
        <w:t>高根营子嘎查</w:t>
      </w:r>
      <w:r>
        <w:rPr>
          <w:rFonts w:hint="eastAsia" w:ascii="仿宋_GB2312" w:hAnsi="仿宋_GB2312" w:eastAsia="仿宋_GB2312" w:cs="仿宋_GB2312"/>
          <w:sz w:val="32"/>
          <w:szCs w:val="32"/>
        </w:rPr>
        <w:t>。</w:t>
      </w:r>
    </w:p>
    <w:p>
      <w:pPr>
        <w:pageBreakBefore w:val="0"/>
        <w:numPr>
          <w:ilvl w:val="0"/>
          <w:numId w:val="0"/>
        </w:numPr>
        <w:kinsoku/>
        <w:wordWrap/>
        <w:overflowPunct/>
        <w:topLinePunct w:val="0"/>
        <w:bidi w:val="0"/>
        <w:spacing w:line="560" w:lineRule="exact"/>
        <w:ind w:leftChars="0"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四、建设内容和投资规模</w:t>
      </w:r>
    </w:p>
    <w:p>
      <w:pPr>
        <w:pageBreakBefore w:val="0"/>
        <w:kinsoku/>
        <w:wordWrap/>
        <w:overflowPunct/>
        <w:topLinePunct w:val="0"/>
        <w:bidi w:val="0"/>
        <w:spacing w:line="560" w:lineRule="exact"/>
        <w:ind w:leftChars="0"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本项目在高根营子嘎查建设水上餐厅及配套设施。餐厅面积155平方米，栈道面积730平方米以及配套设施等。</w:t>
      </w:r>
      <w:r>
        <w:rPr>
          <w:rFonts w:hint="eastAsia" w:ascii="仿宋_GB2312" w:hAnsi="仿宋_GB2312" w:eastAsia="仿宋_GB2312" w:cs="仿宋_GB2312"/>
          <w:sz w:val="32"/>
          <w:szCs w:val="32"/>
          <w:lang w:val="en-US" w:eastAsia="zh-CN"/>
        </w:rPr>
        <w:t>总投资150万元，资金来源衔接资金。</w:t>
      </w:r>
    </w:p>
    <w:p>
      <w:pPr>
        <w:pageBreakBefore w:val="0"/>
        <w:numPr>
          <w:ilvl w:val="0"/>
          <w:numId w:val="2"/>
        </w:numPr>
        <w:kinsoku/>
        <w:wordWrap/>
        <w:overflowPunct/>
        <w:topLinePunct w:val="0"/>
        <w:bidi w:val="0"/>
        <w:snapToGrid/>
        <w:spacing w:line="560" w:lineRule="exact"/>
        <w:ind w:leftChars="0" w:firstLine="640" w:firstLineChars="200"/>
        <w:jc w:val="both"/>
        <w:textAlignment w:val="auto"/>
        <w:rPr>
          <w:rFonts w:hint="eastAsia" w:ascii="黑体" w:hAnsi="黑体" w:eastAsia="黑体" w:cs="黑体"/>
          <w:b w:val="0"/>
          <w:bCs/>
          <w:color w:val="000000" w:themeColor="text1"/>
          <w:sz w:val="32"/>
          <w:szCs w:val="32"/>
          <w:lang w:eastAsia="zh-CN"/>
          <w14:textFill>
            <w14:solidFill>
              <w14:schemeClr w14:val="tx1"/>
            </w14:solidFill>
          </w14:textFill>
        </w:rPr>
      </w:pPr>
      <w:r>
        <w:rPr>
          <w:rFonts w:hint="eastAsia" w:ascii="黑体" w:hAnsi="黑体" w:eastAsia="黑体" w:cs="黑体"/>
          <w:b w:val="0"/>
          <w:bCs/>
          <w:color w:val="000000" w:themeColor="text1"/>
          <w:sz w:val="32"/>
          <w:szCs w:val="32"/>
          <w:lang w:eastAsia="zh-CN"/>
          <w14:textFill>
            <w14:solidFill>
              <w14:schemeClr w14:val="tx1"/>
            </w14:solidFill>
          </w14:textFill>
        </w:rPr>
        <w:t>项目建设的目的</w:t>
      </w:r>
    </w:p>
    <w:p>
      <w:pPr>
        <w:pStyle w:val="7"/>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通过项目建设，能够提供独特的餐饮体验、增加旅游吸引力提升城市形象、满足市场需求，进一步促进高根营子嘎查经济发展。同时，尝试创新的经营模式，如结合水上娱乐项目、举办主题活动等，提升顾客的满意度和忠诚度，</w:t>
      </w:r>
      <w:r>
        <w:rPr>
          <w:rFonts w:hint="eastAsia" w:ascii="仿宋_GB2312" w:hAnsi="仿宋_GB2312" w:eastAsia="仿宋_GB2312" w:cs="仿宋_GB2312"/>
          <w:b w:val="0"/>
          <w:bCs w:val="0"/>
          <w:kern w:val="2"/>
          <w:sz w:val="32"/>
          <w:szCs w:val="32"/>
          <w:lang w:val="en-US" w:eastAsia="zh-CN" w:bidi="ar-SA"/>
        </w:rPr>
        <w:t>有助于实现休闲农业和乡村旅游的融合发展，形成以城带乡、以工促农、城乡发展一体化新格局，为乡村现代化和新型城镇化联动发展提供支撑。</w:t>
      </w:r>
    </w:p>
    <w:p>
      <w:pPr>
        <w:pageBreakBefore w:val="0"/>
        <w:kinsoku/>
        <w:wordWrap/>
        <w:overflowPunct/>
        <w:topLinePunct w:val="0"/>
        <w:bidi w:val="0"/>
        <w:snapToGrid/>
        <w:spacing w:line="560" w:lineRule="exact"/>
        <w:ind w:leftChars="0" w:firstLine="640" w:firstLineChars="200"/>
        <w:jc w:val="both"/>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lang w:eastAsia="zh-CN"/>
          <w14:textFill>
            <w14:solidFill>
              <w14:schemeClr w14:val="tx1"/>
            </w14:solidFill>
          </w14:textFill>
        </w:rPr>
        <w:t>六、</w:t>
      </w:r>
      <w:r>
        <w:rPr>
          <w:rFonts w:hint="eastAsia" w:ascii="黑体" w:hAnsi="黑体" w:eastAsia="黑体" w:cs="黑体"/>
          <w:b w:val="0"/>
          <w:bCs/>
          <w:color w:val="000000" w:themeColor="text1"/>
          <w:sz w:val="32"/>
          <w:szCs w:val="32"/>
          <w14:textFill>
            <w14:solidFill>
              <w14:schemeClr w14:val="tx1"/>
            </w14:solidFill>
          </w14:textFill>
        </w:rPr>
        <w:t>建设期限</w:t>
      </w:r>
    </w:p>
    <w:p>
      <w:pPr>
        <w:pageBreakBefore w:val="0"/>
        <w:kinsoku/>
        <w:wordWrap/>
        <w:overflowPunct/>
        <w:topLinePunct w:val="0"/>
        <w:bidi w:val="0"/>
        <w:snapToGrid/>
        <w:spacing w:line="560" w:lineRule="exact"/>
        <w:ind w:leftChars="0" w:firstLine="64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项目建设期限为6个月，即2024年6月-2024年11月。</w:t>
      </w:r>
    </w:p>
    <w:p>
      <w:pPr>
        <w:pageBreakBefore w:val="0"/>
        <w:numPr>
          <w:ilvl w:val="0"/>
          <w:numId w:val="0"/>
        </w:numPr>
        <w:kinsoku/>
        <w:wordWrap/>
        <w:overflowPunct/>
        <w:topLinePunct w:val="0"/>
        <w:bidi w:val="0"/>
        <w:snapToGrid/>
        <w:spacing w:line="560" w:lineRule="exact"/>
        <w:ind w:leftChars="0" w:firstLine="640" w:firstLineChars="200"/>
        <w:jc w:val="both"/>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七</w:t>
      </w:r>
      <w:r>
        <w:rPr>
          <w:rFonts w:hint="eastAsia" w:ascii="黑体" w:hAnsi="黑体" w:eastAsia="黑体" w:cs="黑体"/>
          <w:b w:val="0"/>
          <w:bCs/>
          <w:color w:val="000000" w:themeColor="text1"/>
          <w:sz w:val="32"/>
          <w:szCs w:val="32"/>
          <w:lang w:eastAsia="zh-CN"/>
          <w14:textFill>
            <w14:solidFill>
              <w14:schemeClr w14:val="tx1"/>
            </w14:solidFill>
          </w14:textFill>
        </w:rPr>
        <w:t>、</w:t>
      </w:r>
      <w:r>
        <w:rPr>
          <w:rFonts w:hint="eastAsia" w:ascii="黑体" w:hAnsi="黑体" w:eastAsia="黑体" w:cs="黑体"/>
          <w:b w:val="0"/>
          <w:bCs/>
          <w:color w:val="000000" w:themeColor="text1"/>
          <w:sz w:val="32"/>
          <w:szCs w:val="32"/>
          <w14:textFill>
            <w14:solidFill>
              <w14:schemeClr w14:val="tx1"/>
            </w14:solidFill>
          </w14:textFill>
        </w:rPr>
        <w:t>编制依据</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1、《木结构工程施工质量验收规范（GB 50206-2012）》</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2、《木栈道铺装技术规程（LY/T 3130-2019）》</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b w:val="0"/>
          <w:bCs w:val="0"/>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t>3、</w:t>
      </w:r>
      <w:r>
        <w:rPr>
          <w:rFonts w:hint="eastAsia" w:ascii="仿宋_GB2312" w:hAnsi="仿宋_GB2312" w:eastAsia="仿宋_GB2312" w:cs="仿宋_GB2312"/>
          <w:b w:val="0"/>
          <w:bCs w:val="0"/>
          <w:i w:val="0"/>
          <w:caps w:val="0"/>
          <w:color w:val="000000" w:themeColor="text1"/>
          <w:spacing w:val="0"/>
          <w:sz w:val="32"/>
          <w:szCs w:val="32"/>
          <w:shd w:val="clear" w:fill="FFFFFF"/>
          <w14:textFill>
            <w14:solidFill>
              <w14:schemeClr w14:val="tx1"/>
            </w14:solidFill>
          </w14:textFill>
        </w:rPr>
        <w:t>《建设工程质量管理条例》</w:t>
      </w:r>
    </w:p>
    <w:p>
      <w:pPr>
        <w:pStyle w:val="4"/>
        <w:pageBreakBefore w:val="0"/>
        <w:numPr>
          <w:ilvl w:val="0"/>
          <w:numId w:val="0"/>
        </w:numPr>
        <w:kinsoku/>
        <w:wordWrap/>
        <w:overflowPunct/>
        <w:topLinePunct w:val="0"/>
        <w:autoSpaceDE/>
        <w:autoSpaceDN/>
        <w:bidi w:val="0"/>
        <w:adjustRightInd/>
        <w:snapToGrid/>
        <w:spacing w:before="0" w:after="0" w:line="560" w:lineRule="exact"/>
        <w:jc w:val="both"/>
        <w:textAlignment w:val="auto"/>
        <w:outlineLvl w:val="0"/>
        <w:rPr>
          <w:rFonts w:hint="eastAsia" w:ascii="方正小标宋简体" w:hAnsi="黑体" w:eastAsia="方正小标宋简体"/>
          <w:b w:val="0"/>
          <w:bCs w:val="0"/>
          <w:color w:val="000000" w:themeColor="text1"/>
          <w:sz w:val="36"/>
          <w:szCs w:val="36"/>
          <w:lang w:val="en-US" w:eastAsia="zh-CN"/>
          <w14:textFill>
            <w14:solidFill>
              <w14:schemeClr w14:val="tx1"/>
            </w14:solidFill>
          </w14:textFill>
        </w:rPr>
      </w:pPr>
    </w:p>
    <w:p>
      <w:pPr>
        <w:pStyle w:val="4"/>
        <w:pageBreakBefore w:val="0"/>
        <w:numPr>
          <w:ilvl w:val="0"/>
          <w:numId w:val="0"/>
        </w:numPr>
        <w:kinsoku/>
        <w:wordWrap/>
        <w:overflowPunct/>
        <w:topLinePunct w:val="0"/>
        <w:autoSpaceDE/>
        <w:autoSpaceDN/>
        <w:bidi w:val="0"/>
        <w:adjustRightInd/>
        <w:snapToGrid/>
        <w:spacing w:before="0" w:after="0" w:line="560" w:lineRule="exact"/>
        <w:jc w:val="both"/>
        <w:textAlignment w:val="auto"/>
        <w:outlineLvl w:val="0"/>
        <w:rPr>
          <w:rFonts w:hint="eastAsia" w:ascii="方正小标宋简体" w:hAnsi="黑体" w:eastAsia="方正小标宋简体"/>
          <w:b w:val="0"/>
          <w:bCs w:val="0"/>
          <w:color w:val="000000" w:themeColor="text1"/>
          <w:sz w:val="36"/>
          <w:szCs w:val="36"/>
          <w:lang w:val="en-US" w:eastAsia="zh-CN"/>
          <w14:textFill>
            <w14:solidFill>
              <w14:schemeClr w14:val="tx1"/>
            </w14:solidFill>
          </w14:textFill>
        </w:rPr>
      </w:pPr>
    </w:p>
    <w:p>
      <w:pPr>
        <w:rPr>
          <w:rFonts w:hint="eastAsia" w:ascii="方正小标宋简体" w:hAnsi="黑体" w:eastAsia="方正小标宋简体"/>
          <w:b w:val="0"/>
          <w:bCs w:val="0"/>
          <w:color w:val="000000" w:themeColor="text1"/>
          <w:sz w:val="36"/>
          <w:szCs w:val="36"/>
          <w:lang w:val="en-US" w:eastAsia="zh-CN"/>
          <w14:textFill>
            <w14:solidFill>
              <w14:schemeClr w14:val="tx1"/>
            </w14:solidFill>
          </w14:textFill>
        </w:rPr>
      </w:pPr>
      <w:r>
        <w:rPr>
          <w:rFonts w:hint="eastAsia" w:ascii="方正小标宋简体" w:hAnsi="黑体" w:eastAsia="方正小标宋简体"/>
          <w:b w:val="0"/>
          <w:bCs w:val="0"/>
          <w:color w:val="000000" w:themeColor="text1"/>
          <w:sz w:val="36"/>
          <w:szCs w:val="36"/>
          <w:lang w:val="en-US" w:eastAsia="zh-CN"/>
          <w14:textFill>
            <w14:solidFill>
              <w14:schemeClr w14:val="tx1"/>
            </w14:solidFill>
          </w14:textFill>
        </w:rPr>
        <w:br w:type="page"/>
      </w:r>
    </w:p>
    <w:p>
      <w:pPr>
        <w:pStyle w:val="4"/>
        <w:pageBreakBefore w:val="0"/>
        <w:numPr>
          <w:ilvl w:val="0"/>
          <w:numId w:val="0"/>
        </w:numPr>
        <w:kinsoku/>
        <w:wordWrap/>
        <w:overflowPunct/>
        <w:topLinePunct w:val="0"/>
        <w:autoSpaceDE/>
        <w:autoSpaceDN/>
        <w:bidi w:val="0"/>
        <w:adjustRightInd/>
        <w:snapToGrid/>
        <w:spacing w:before="0" w:after="0" w:line="560" w:lineRule="exact"/>
        <w:jc w:val="center"/>
        <w:textAlignment w:val="auto"/>
        <w:outlineLvl w:val="0"/>
        <w:rPr>
          <w:rFonts w:hint="eastAsia" w:ascii="方正小标宋简体" w:hAnsi="黑体" w:eastAsia="方正小标宋简体"/>
          <w:b w:val="0"/>
          <w:bCs w:val="0"/>
          <w:color w:val="000000" w:themeColor="text1"/>
          <w:sz w:val="36"/>
          <w:szCs w:val="36"/>
          <w:lang w:eastAsia="zh-CN"/>
          <w14:textFill>
            <w14:solidFill>
              <w14:schemeClr w14:val="tx1"/>
            </w14:solidFill>
          </w14:textFill>
        </w:rPr>
      </w:pPr>
      <w:r>
        <w:rPr>
          <w:rFonts w:hint="eastAsia" w:ascii="方正小标宋简体" w:hAnsi="黑体" w:eastAsia="方正小标宋简体"/>
          <w:b w:val="0"/>
          <w:bCs w:val="0"/>
          <w:color w:val="000000" w:themeColor="text1"/>
          <w:sz w:val="36"/>
          <w:szCs w:val="36"/>
          <w:lang w:val="en-US" w:eastAsia="zh-CN"/>
          <w14:textFill>
            <w14:solidFill>
              <w14:schemeClr w14:val="tx1"/>
            </w14:solidFill>
          </w14:textFill>
        </w:rPr>
        <w:t>第二章  项目建设背景和可行性、必要性</w:t>
      </w:r>
    </w:p>
    <w:p>
      <w:pPr>
        <w:pageBreakBefore w:val="0"/>
        <w:widowControl w:val="0"/>
        <w:kinsoku/>
        <w:wordWrap/>
        <w:overflowPunct/>
        <w:topLinePunct w:val="0"/>
        <w:bidi w:val="0"/>
        <w:snapToGrid/>
        <w:spacing w:line="560" w:lineRule="exact"/>
        <w:ind w:leftChars="0" w:firstLine="640" w:firstLineChars="200"/>
        <w:jc w:val="both"/>
        <w:textAlignment w:val="auto"/>
        <w:rPr>
          <w:rFonts w:hint="eastAsia" w:ascii="黑体" w:hAnsi="黑体" w:eastAsia="黑体" w:cs="黑体"/>
          <w:sz w:val="32"/>
          <w:szCs w:val="32"/>
          <w:lang w:eastAsia="zh-CN"/>
        </w:rPr>
      </w:pPr>
    </w:p>
    <w:p>
      <w:pPr>
        <w:pageBreakBefore w:val="0"/>
        <w:widowControl w:val="0"/>
        <w:numPr>
          <w:ilvl w:val="0"/>
          <w:numId w:val="3"/>
        </w:numPr>
        <w:kinsoku/>
        <w:wordWrap/>
        <w:overflowPunct/>
        <w:topLinePunct w:val="0"/>
        <w:bidi w:val="0"/>
        <w:snapToGrid/>
        <w:spacing w:line="560" w:lineRule="exact"/>
        <w:ind w:lef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项目背景</w:t>
      </w:r>
    </w:p>
    <w:p>
      <w:pPr>
        <w:pageBreakBefore w:val="0"/>
        <w:widowControl w:val="0"/>
        <w:kinsoku/>
        <w:wordWrap/>
        <w:overflowPunct/>
        <w:topLinePunct w:val="0"/>
        <w:bidi w:val="0"/>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随着人们生活水平的提高和消费观念的转变，越来越多的人开始追求个性化和特色化的餐饮体验。水上餐厅项目作为一种新兴的餐饮形式，正好满足了这一需求。此外，水上餐厅项目还可以与旅游、休闲等产业相结合，形成多元化的经营模式，具有广阔的市场前景。</w:t>
      </w:r>
    </w:p>
    <w:p>
      <w:pPr>
        <w:pageBreakBefore w:val="0"/>
        <w:widowControl w:val="0"/>
        <w:numPr>
          <w:ilvl w:val="0"/>
          <w:numId w:val="3"/>
        </w:numPr>
        <w:kinsoku/>
        <w:wordWrap/>
        <w:overflowPunct/>
        <w:topLinePunct w:val="0"/>
        <w:bidi w:val="0"/>
        <w:snapToGrid/>
        <w:spacing w:line="560" w:lineRule="exact"/>
        <w:ind w:lef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项目可行性、必要性</w:t>
      </w:r>
    </w:p>
    <w:p>
      <w:pPr>
        <w:pageBreakBefore w:val="0"/>
        <w:widowControl w:val="0"/>
        <w:numPr>
          <w:ilvl w:val="0"/>
          <w:numId w:val="7"/>
        </w:numPr>
        <w:kinsoku/>
        <w:wordWrap/>
        <w:overflowPunct/>
        <w:topLinePunct w:val="0"/>
        <w:bidi w:val="0"/>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可行性</w:t>
      </w:r>
    </w:p>
    <w:p>
      <w:pPr>
        <w:pageBreakBefore w:val="0"/>
        <w:widowControl w:val="0"/>
        <w:numPr>
          <w:ilvl w:val="0"/>
          <w:numId w:val="8"/>
        </w:numPr>
        <w:kinsoku/>
        <w:wordWrap/>
        <w:overflowPunct/>
        <w:topLinePunct w:val="0"/>
        <w:bidi w:val="0"/>
        <w:snapToGrid/>
        <w:spacing w:line="560" w:lineRule="exact"/>
        <w:ind w:left="638" w:leftChars="304" w:firstLine="0" w:firstLineChars="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技术可行性</w:t>
      </w:r>
    </w:p>
    <w:p>
      <w:pPr>
        <w:pageBreakBefore w:val="0"/>
        <w:widowControl w:val="0"/>
        <w:numPr>
          <w:ilvl w:val="0"/>
          <w:numId w:val="0"/>
        </w:numPr>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水上餐厅项目需要具备一定的技术支持，如建筑设计、水利工程、环保措施等。目前，这些技术已经相对成熟，可以满足水上餐厅项目的建设和运营需求。</w:t>
      </w:r>
    </w:p>
    <w:p>
      <w:pPr>
        <w:pageBreakBefore w:val="0"/>
        <w:widowControl w:val="0"/>
        <w:numPr>
          <w:ilvl w:val="0"/>
          <w:numId w:val="8"/>
        </w:numPr>
        <w:kinsoku/>
        <w:wordWrap/>
        <w:overflowPunct/>
        <w:topLinePunct w:val="0"/>
        <w:bidi w:val="0"/>
        <w:snapToGrid/>
        <w:spacing w:line="560" w:lineRule="exact"/>
        <w:ind w:left="638" w:leftChars="304" w:firstLine="0" w:firstLineChars="0"/>
        <w:jc w:val="left"/>
        <w:textAlignment w:val="auto"/>
        <w:rPr>
          <w:rFonts w:hint="default" w:ascii="仿宋_GB2312" w:hAnsi="仿宋_GB2312" w:eastAsia="仿宋_GB2312" w:cs="仿宋_GB2312"/>
          <w:b/>
          <w:bCs/>
          <w:sz w:val="32"/>
          <w:szCs w:val="32"/>
          <w:lang w:eastAsia="zh-CN"/>
        </w:rPr>
      </w:pPr>
      <w:r>
        <w:rPr>
          <w:rFonts w:hint="default" w:ascii="仿宋_GB2312" w:hAnsi="仿宋_GB2312" w:eastAsia="仿宋_GB2312" w:cs="仿宋_GB2312"/>
          <w:b/>
          <w:bCs/>
          <w:sz w:val="32"/>
          <w:szCs w:val="32"/>
          <w:lang w:eastAsia="zh-CN"/>
        </w:rPr>
        <w:t>经济可行性</w:t>
      </w:r>
    </w:p>
    <w:p>
      <w:pPr>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水上餐厅项目具有独特的市场定位和竞争优势，可以吸引更多的顾客，提高营业收入，因此具有一定的经济可行性。</w:t>
      </w:r>
    </w:p>
    <w:p>
      <w:pPr>
        <w:pageBreakBefore w:val="0"/>
        <w:widowControl w:val="0"/>
        <w:numPr>
          <w:ilvl w:val="0"/>
          <w:numId w:val="8"/>
        </w:numPr>
        <w:kinsoku/>
        <w:wordWrap/>
        <w:overflowPunct/>
        <w:topLinePunct w:val="0"/>
        <w:bidi w:val="0"/>
        <w:snapToGrid/>
        <w:spacing w:line="560" w:lineRule="exact"/>
        <w:ind w:left="638" w:leftChars="304" w:firstLine="0" w:firstLineChars="0"/>
        <w:jc w:val="left"/>
        <w:textAlignment w:val="auto"/>
        <w:rPr>
          <w:rFonts w:hint="default" w:ascii="仿宋_GB2312" w:hAnsi="仿宋_GB2312" w:eastAsia="仿宋_GB2312" w:cs="仿宋_GB2312"/>
          <w:b/>
          <w:bCs/>
          <w:sz w:val="32"/>
          <w:szCs w:val="32"/>
          <w:lang w:eastAsia="zh-CN"/>
        </w:rPr>
      </w:pPr>
      <w:r>
        <w:rPr>
          <w:rFonts w:hint="default" w:ascii="仿宋_GB2312" w:hAnsi="仿宋_GB2312" w:eastAsia="仿宋_GB2312" w:cs="仿宋_GB2312"/>
          <w:b/>
          <w:bCs/>
          <w:sz w:val="32"/>
          <w:szCs w:val="32"/>
          <w:lang w:eastAsia="zh-CN"/>
        </w:rPr>
        <w:t>市场可行性</w:t>
      </w:r>
    </w:p>
    <w:p>
      <w:pPr>
        <w:pageBreakBefore w:val="0"/>
        <w:widowControl w:val="0"/>
        <w:numPr>
          <w:ilvl w:val="0"/>
          <w:numId w:val="0"/>
        </w:numPr>
        <w:kinsoku/>
        <w:wordWrap/>
        <w:overflowPunct/>
        <w:topLinePunct w:val="0"/>
        <w:bidi w:val="0"/>
        <w:snapToGrid/>
        <w:spacing w:line="560" w:lineRule="exact"/>
        <w:ind w:firstLine="640" w:firstLineChars="200"/>
        <w:jc w:val="both"/>
        <w:textAlignment w:val="auto"/>
      </w:pPr>
      <w:r>
        <w:rPr>
          <w:rFonts w:hint="default" w:ascii="仿宋_GB2312" w:hAnsi="仿宋_GB2312" w:eastAsia="仿宋_GB2312" w:cs="仿宋_GB2312"/>
          <w:sz w:val="32"/>
          <w:szCs w:val="32"/>
          <w:lang w:eastAsia="zh-CN"/>
        </w:rPr>
        <w:t>水上餐厅项目的市场需求较大，尤其是在旅游景区、城市滨水区等地区，具有广阔的市场前景。此外，水上餐厅项目还可以与其他产业相结合，形成多元化的经营模式，进一步扩大市场份额。</w:t>
      </w:r>
    </w:p>
    <w:p>
      <w:pPr>
        <w:pageBreakBefore w:val="0"/>
        <w:widowControl w:val="0"/>
        <w:numPr>
          <w:ilvl w:val="0"/>
          <w:numId w:val="7"/>
        </w:numPr>
        <w:kinsoku/>
        <w:wordWrap/>
        <w:overflowPunct/>
        <w:topLinePunct w:val="0"/>
        <w:bidi w:val="0"/>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必要性</w:t>
      </w:r>
    </w:p>
    <w:p>
      <w:pPr>
        <w:pageBreakBefore w:val="0"/>
        <w:widowControl w:val="0"/>
        <w:numPr>
          <w:ilvl w:val="0"/>
          <w:numId w:val="9"/>
        </w:numPr>
        <w:kinsoku/>
        <w:wordWrap/>
        <w:overflowPunct/>
        <w:topLinePunct w:val="0"/>
        <w:bidi w:val="0"/>
        <w:snapToGrid/>
        <w:spacing w:line="560" w:lineRule="exact"/>
        <w:ind w:left="638" w:leftChars="304" w:firstLine="0" w:firstLineChars="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满足消费者需求</w:t>
      </w:r>
    </w:p>
    <w:p>
      <w:pPr>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水上餐厅项目可以为消费者提供一种全新的用餐体验，满足消费者对个性化和特色化餐饮的需求。此外，水上餐厅项目还可以与旅游、休闲等产业相结合，为消费者提供更加多元化的服务。</w:t>
      </w:r>
    </w:p>
    <w:p>
      <w:pPr>
        <w:pageBreakBefore w:val="0"/>
        <w:widowControl w:val="0"/>
        <w:numPr>
          <w:ilvl w:val="0"/>
          <w:numId w:val="9"/>
        </w:numPr>
        <w:kinsoku/>
        <w:wordWrap/>
        <w:overflowPunct/>
        <w:topLinePunct w:val="0"/>
        <w:bidi w:val="0"/>
        <w:snapToGrid/>
        <w:spacing w:line="560" w:lineRule="exact"/>
        <w:ind w:left="638" w:leftChars="304" w:firstLine="0" w:firstLineChars="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促进经济发展</w:t>
      </w:r>
    </w:p>
    <w:p>
      <w:pPr>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水上餐厅项目可以带动相关产业的发展，如建筑设计、水利工程、环保措施、餐饮服务等，促进经济的发展。此外，水上餐厅项目还可以增加就业机会，提高居民收入水平。</w:t>
      </w:r>
    </w:p>
    <w:p>
      <w:pPr>
        <w:pageBreakBefore w:val="0"/>
        <w:widowControl w:val="0"/>
        <w:numPr>
          <w:ilvl w:val="0"/>
          <w:numId w:val="9"/>
        </w:numPr>
        <w:kinsoku/>
        <w:wordWrap/>
        <w:overflowPunct/>
        <w:topLinePunct w:val="0"/>
        <w:bidi w:val="0"/>
        <w:snapToGrid/>
        <w:spacing w:line="560" w:lineRule="exact"/>
        <w:ind w:left="638" w:leftChars="304" w:firstLine="0" w:firstLineChars="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提升城市形象</w:t>
      </w:r>
    </w:p>
    <w:p>
      <w:pPr>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水上餐厅项目可以成为城市的一道亮丽风景线，提升城市的形象和品位。此外，水上餐厅项目还可以与城市文化相结合，打造具有地方特色的餐饮品牌。</w:t>
      </w:r>
    </w:p>
    <w:p>
      <w:pPr>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综上所述，本建设项目的实施对于建设单位参与乌兰浩特市的经济建设，发挥建设单位的资源优势，促进乌兰浩特市乌兰哈达镇社会经济的发展，有着较大的推动作用。因此，项目的建设是必要的，可行的。</w:t>
      </w:r>
    </w:p>
    <w:p>
      <w:pPr>
        <w:pageBreakBefore w:val="0"/>
        <w:widowControl w:val="0"/>
        <w:kinsoku/>
        <w:wordWrap/>
        <w:overflowPunct/>
        <w:topLinePunct w:val="0"/>
        <w:bidi w:val="0"/>
        <w:snapToGrid/>
        <w:spacing w:line="560" w:lineRule="exact"/>
        <w:ind w:leftChars="0" w:firstLine="640" w:firstLineChars="200"/>
        <w:jc w:val="both"/>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color w:val="333333"/>
          <w:sz w:val="30"/>
          <w:szCs w:val="30"/>
          <w:shd w:val="clear" w:color="auto" w:fill="FFFFFF"/>
          <w:lang w:eastAsia="zh-CN"/>
        </w:rPr>
      </w:pPr>
      <w:r>
        <w:rPr>
          <w:rFonts w:hint="eastAsia" w:ascii="仿宋_GB2312" w:hAnsi="仿宋_GB2312" w:eastAsia="仿宋_GB2312" w:cs="仿宋_GB2312"/>
          <w:color w:val="333333"/>
          <w:sz w:val="30"/>
          <w:szCs w:val="30"/>
          <w:shd w:val="clear" w:color="auto" w:fill="FFFFFF"/>
          <w:lang w:eastAsia="zh-CN"/>
        </w:rPr>
        <w:br w:type="page"/>
      </w:r>
    </w:p>
    <w:p>
      <w:pPr>
        <w:pageBreakBefore w:val="0"/>
        <w:kinsoku/>
        <w:wordWrap/>
        <w:overflowPunct/>
        <w:topLinePunct w:val="0"/>
        <w:bidi w:val="0"/>
        <w:spacing w:line="560" w:lineRule="exact"/>
        <w:jc w:val="center"/>
        <w:outlineLvl w:val="0"/>
        <w:rPr>
          <w:rFonts w:hint="eastAsia" w:ascii="方正小标宋简体" w:hAnsi="黑体" w:eastAsia="方正小标宋简体"/>
          <w:b w:val="0"/>
          <w:bCs w:val="0"/>
          <w:color w:val="auto"/>
          <w:sz w:val="44"/>
          <w:szCs w:val="44"/>
          <w:lang w:eastAsia="zh-CN"/>
        </w:rPr>
      </w:pPr>
      <w:r>
        <w:rPr>
          <w:rFonts w:hint="eastAsia" w:ascii="方正小标宋简体" w:hAnsi="黑体" w:eastAsia="方正小标宋简体" w:cstheme="minorBidi"/>
          <w:b w:val="0"/>
          <w:bCs w:val="0"/>
          <w:color w:val="000000" w:themeColor="text1"/>
          <w:kern w:val="2"/>
          <w:sz w:val="36"/>
          <w:szCs w:val="36"/>
          <w:lang w:val="en-US" w:eastAsia="zh-CN" w:bidi="ar-SA"/>
          <w14:textFill>
            <w14:solidFill>
              <w14:schemeClr w14:val="tx1"/>
            </w14:solidFill>
          </w14:textFill>
        </w:rPr>
        <w:t>第三章  实施条件</w:t>
      </w:r>
    </w:p>
    <w:p>
      <w:pPr>
        <w:pageBreakBefore w:val="0"/>
        <w:kinsoku/>
        <w:wordWrap/>
        <w:overflowPunct/>
        <w:topLinePunct w:val="0"/>
        <w:bidi w:val="0"/>
        <w:spacing w:line="560" w:lineRule="exact"/>
        <w:ind w:leftChars="0" w:firstLine="720" w:firstLineChars="200"/>
        <w:jc w:val="both"/>
        <w:rPr>
          <w:rFonts w:hint="eastAsia" w:ascii="方正小标宋简体" w:hAnsi="黑体" w:eastAsia="方正小标宋简体"/>
          <w:b w:val="0"/>
          <w:bCs w:val="0"/>
          <w:color w:val="auto"/>
          <w:sz w:val="36"/>
          <w:szCs w:val="36"/>
          <w:lang w:eastAsia="zh-CN"/>
        </w:rPr>
      </w:pPr>
    </w:p>
    <w:p>
      <w:pPr>
        <w:pageBreakBefore w:val="0"/>
        <w:kinsoku/>
        <w:wordWrap/>
        <w:overflowPunct/>
        <w:topLinePunct w:val="0"/>
        <w:bidi w:val="0"/>
        <w:spacing w:line="560" w:lineRule="exact"/>
        <w:ind w:leftChars="0" w:firstLine="640" w:firstLineChars="200"/>
        <w:jc w:val="both"/>
        <w:rPr>
          <w:rFonts w:hint="eastAsia" w:ascii="宋体" w:hAnsi="宋体"/>
          <w:b/>
          <w:bCs/>
          <w:sz w:val="32"/>
          <w:szCs w:val="32"/>
        </w:rPr>
      </w:pPr>
      <w:r>
        <w:rPr>
          <w:rFonts w:hint="eastAsia" w:ascii="黑体" w:hAnsi="黑体" w:eastAsia="黑体" w:cs="黑体"/>
          <w:b w:val="0"/>
          <w:bCs/>
          <w:sz w:val="32"/>
          <w:szCs w:val="32"/>
        </w:rPr>
        <w:t>一、自然条件</w:t>
      </w:r>
    </w:p>
    <w:p>
      <w:pPr>
        <w:pageBreakBefore w:val="0"/>
        <w:kinsoku/>
        <w:wordWrap/>
        <w:overflowPunct/>
        <w:topLinePunct w:val="0"/>
        <w:bidi w:val="0"/>
        <w:spacing w:line="560" w:lineRule="exact"/>
        <w:ind w:leftChars="0" w:firstLine="643" w:firstLineChars="200"/>
        <w:jc w:val="both"/>
        <w:rPr>
          <w:rFonts w:hint="eastAsia" w:ascii="仿宋" w:hAnsi="仿宋" w:eastAsia="仿宋" w:cs="仿宋"/>
          <w:b/>
          <w:bCs w:val="0"/>
          <w:color w:val="FF0000"/>
          <w:sz w:val="32"/>
          <w:szCs w:val="32"/>
        </w:rPr>
      </w:pPr>
      <w:r>
        <w:rPr>
          <w:rFonts w:hint="eastAsia" w:ascii="楷体_GB2312" w:hAnsi="楷体_GB2312" w:eastAsia="楷体_GB2312" w:cs="楷体_GB2312"/>
          <w:b/>
          <w:bCs w:val="0"/>
          <w:sz w:val="32"/>
          <w:szCs w:val="32"/>
        </w:rPr>
        <w:t>1、地形、地貌条件</w:t>
      </w:r>
    </w:p>
    <w:p>
      <w:pPr>
        <w:pageBreakBefore w:val="0"/>
        <w:kinsoku/>
        <w:wordWrap/>
        <w:overflowPunct/>
        <w:topLinePunct w:val="0"/>
        <w:bidi w:val="0"/>
        <w:spacing w:line="560"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乌兰浩特市地处大兴安岭南麓余脉，向松嫩平原过渡地带。属低山丘陵地貌。地势西北高、东南低，最高海拔604.2米，最低海拔200米，平均海拔263.6米。靠近山地的西北部，丘陵起伏较大，地形坡度为15°—20°。洮儿河、归流河蛇曲状河谷，地势平坦，地形坡度小于5°。</w:t>
      </w:r>
    </w:p>
    <w:p>
      <w:pPr>
        <w:pageBreakBefore w:val="0"/>
        <w:kinsoku/>
        <w:wordWrap/>
        <w:overflowPunct/>
        <w:topLinePunct w:val="0"/>
        <w:bidi w:val="0"/>
        <w:spacing w:line="560" w:lineRule="exact"/>
        <w:ind w:leftChars="0" w:firstLine="643" w:firstLineChars="200"/>
        <w:jc w:val="both"/>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2、气候条件</w:t>
      </w:r>
    </w:p>
    <w:p>
      <w:pPr>
        <w:pageBreakBefore w:val="0"/>
        <w:kinsoku/>
        <w:wordWrap/>
        <w:overflowPunct/>
        <w:topLinePunct w:val="0"/>
        <w:bidi w:val="0"/>
        <w:spacing w:line="560"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乌兰浩特市气候属温带大陆性（季风）气候，夏季短促，雨水集中，春秋两季气温变化剧烈，空气湿度小。冬季漫长寒冷，由于地理位置纬度高和受西伯利亚气候影响，气温偏低，年平均气温4.2℃，无霜期127天，极端最高温度39.9℃，极端最低温度为-33.9℃，最大冻结深度2.49m，年平均降水量430.4mm，降水集中于六、七、八三个月，占全年总降水量的75%左右。年均降雪日数16.2日，最大积雪日数102日，最大积雪厚度260mm，年均蒸发量1820.2mm，平均相对湿度52%，主导风向为西北风，年均风速3.2m/s，最大风速28.3m／s，冻结时间多在10月下旬。</w:t>
      </w:r>
    </w:p>
    <w:p>
      <w:pPr>
        <w:pageBreakBefore w:val="0"/>
        <w:kinsoku/>
        <w:wordWrap/>
        <w:overflowPunct/>
        <w:topLinePunct w:val="0"/>
        <w:bidi w:val="0"/>
        <w:spacing w:line="560" w:lineRule="exact"/>
        <w:ind w:leftChars="0" w:firstLine="643" w:firstLineChars="200"/>
        <w:jc w:val="both"/>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3、水资源条件</w:t>
      </w:r>
    </w:p>
    <w:p>
      <w:pPr>
        <w:pageBreakBefore w:val="0"/>
        <w:kinsoku/>
        <w:wordWrap/>
        <w:overflowPunct/>
        <w:topLinePunct w:val="0"/>
        <w:bidi w:val="0"/>
        <w:spacing w:line="560" w:lineRule="exact"/>
        <w:ind w:leftChars="0" w:firstLine="64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乌兰浩特地区水资源总量为9.4亿立方米，境内有洮儿河、归流河等主要河流，洮儿河上游的察尔森水库蓄水量为13.6亿立方米，年均蓄水量4.2亿立方米。乌兰浩特市及所在盟内水域面积5万公顷，大小河流200多条，水资源总量50亿立方米，其中，地上水资源31亿立方米，地下水资源19.8亿立方米，总量位居全区第二位。</w:t>
      </w:r>
    </w:p>
    <w:p>
      <w:pPr>
        <w:pageBreakBefore w:val="0"/>
        <w:kinsoku/>
        <w:wordWrap/>
        <w:overflowPunct/>
        <w:topLinePunct w:val="0"/>
        <w:bidi w:val="0"/>
        <w:spacing w:line="560" w:lineRule="exact"/>
        <w:ind w:leftChars="0" w:firstLine="640" w:firstLineChars="200"/>
        <w:jc w:val="both"/>
        <w:rPr>
          <w:rFonts w:hint="eastAsia" w:ascii="华文楷体" w:hAnsi="华文楷体" w:eastAsia="华文楷体" w:cs="华文楷体"/>
          <w:b w:val="0"/>
          <w:bCs/>
          <w:kern w:val="0"/>
          <w:sz w:val="32"/>
          <w:szCs w:val="32"/>
        </w:rPr>
      </w:pPr>
      <w:r>
        <w:rPr>
          <w:rFonts w:hint="eastAsia" w:ascii="黑体" w:hAnsi="黑体" w:eastAsia="黑体" w:cs="黑体"/>
          <w:b w:val="0"/>
          <w:bCs/>
          <w:kern w:val="0"/>
          <w:sz w:val="32"/>
          <w:szCs w:val="32"/>
          <w:lang w:eastAsia="zh-CN"/>
        </w:rPr>
        <w:t>二</w:t>
      </w:r>
      <w:r>
        <w:rPr>
          <w:rFonts w:hint="eastAsia" w:ascii="黑体" w:hAnsi="黑体" w:eastAsia="黑体" w:cs="黑体"/>
          <w:b w:val="0"/>
          <w:bCs/>
          <w:kern w:val="0"/>
          <w:sz w:val="32"/>
          <w:szCs w:val="32"/>
        </w:rPr>
        <w:t>、经济条件</w:t>
      </w:r>
    </w:p>
    <w:p>
      <w:pPr>
        <w:pageBreakBefore w:val="0"/>
        <w:kinsoku/>
        <w:wordWrap/>
        <w:overflowPunct/>
        <w:topLinePunct w:val="0"/>
        <w:bidi w:val="0"/>
        <w:spacing w:line="560" w:lineRule="exact"/>
        <w:ind w:leftChars="0" w:firstLine="640" w:firstLineChars="200"/>
        <w:jc w:val="both"/>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近年来，乌兰浩特市地区生产总值稳步增长；居民消费价格涨幅控制在3%左右；</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城乡居民收入稳步增长；</w:t>
      </w:r>
      <w:r>
        <w:rPr>
          <w:rFonts w:hint="eastAsia" w:ascii="仿宋_GB2312" w:hAnsi="仿宋_GB2312" w:eastAsia="仿宋_GB2312" w:cs="仿宋_GB2312"/>
          <w:sz w:val="32"/>
          <w:szCs w:val="32"/>
        </w:rPr>
        <w:t>一般公共预算收入突破</w:t>
      </w:r>
      <w:r>
        <w:rPr>
          <w:rFonts w:hint="eastAsia" w:ascii="仿宋_GB2312" w:hAnsi="仿宋_GB2312" w:eastAsia="仿宋_GB2312" w:cs="仿宋_GB2312"/>
          <w:sz w:val="32"/>
          <w:szCs w:val="32"/>
          <w:lang w:eastAsia="zh-CN"/>
        </w:rPr>
        <w:t>10亿元大关</w:t>
      </w:r>
      <w:r>
        <w:rPr>
          <w:rFonts w:hint="eastAsia" w:ascii="仿宋_GB2312" w:hAnsi="仿宋_GB2312" w:eastAsia="仿宋_GB2312" w:cs="仿宋_GB2312"/>
          <w:sz w:val="32"/>
          <w:szCs w:val="32"/>
        </w:rPr>
        <w:t>；城镇、农村常住居民人均可支配收入分别达到</w:t>
      </w:r>
      <w:r>
        <w:rPr>
          <w:rFonts w:hint="eastAsia" w:ascii="仿宋_GB2312" w:hAnsi="仿宋_GB2312" w:eastAsia="仿宋_GB2312" w:cs="仿宋_GB2312"/>
          <w:sz w:val="32"/>
          <w:szCs w:val="32"/>
          <w:lang w:val="en-US" w:eastAsia="zh-CN"/>
        </w:rPr>
        <w:t>3.5万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2万</w:t>
      </w:r>
      <w:r>
        <w:rPr>
          <w:rFonts w:hint="eastAsia" w:ascii="仿宋_GB2312" w:hAnsi="仿宋_GB2312" w:eastAsia="仿宋_GB2312" w:cs="仿宋_GB2312"/>
          <w:sz w:val="32"/>
          <w:szCs w:val="32"/>
        </w:rPr>
        <w:t>元。</w:t>
      </w:r>
    </w:p>
    <w:p>
      <w:pPr>
        <w:pageBreakBefore w:val="0"/>
        <w:kinsoku/>
        <w:wordWrap/>
        <w:overflowPunct/>
        <w:topLinePunct w:val="0"/>
        <w:bidi w:val="0"/>
        <w:spacing w:line="560" w:lineRule="exact"/>
        <w:ind w:leftChars="0" w:firstLine="640" w:firstLineChars="200"/>
        <w:jc w:val="both"/>
        <w:rPr>
          <w:rFonts w:hint="eastAsia" w:ascii="华文楷体" w:hAnsi="华文楷体" w:eastAsia="华文楷体" w:cs="华文楷体"/>
          <w:b w:val="0"/>
          <w:bCs/>
          <w:sz w:val="32"/>
          <w:szCs w:val="32"/>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、交通条件</w:t>
      </w:r>
    </w:p>
    <w:p>
      <w:pPr>
        <w:pageBreakBefore w:val="0"/>
        <w:kinsoku/>
        <w:wordWrap/>
        <w:overflowPunct/>
        <w:topLinePunct w:val="0"/>
        <w:bidi w:val="0"/>
        <w:spacing w:line="560"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近年来，</w:t>
      </w:r>
      <w:r>
        <w:rPr>
          <w:rFonts w:hint="eastAsia" w:ascii="仿宋_GB2312" w:hAnsi="仿宋_GB2312" w:eastAsia="仿宋_GB2312" w:cs="仿宋_GB2312"/>
          <w:sz w:val="32"/>
          <w:szCs w:val="32"/>
        </w:rPr>
        <w:t>乌兰浩特市交通建设基础设施不断加强，铁路、公路、航空综合主体交通网络体系已基本形成。</w:t>
      </w:r>
    </w:p>
    <w:p>
      <w:pPr>
        <w:pageBreakBefore w:val="0"/>
        <w:kinsoku/>
        <w:wordWrap/>
        <w:overflowPunct/>
        <w:topLinePunct w:val="0"/>
        <w:bidi w:val="0"/>
        <w:spacing w:line="560"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铁路：境内有白（城）—阿（尔山）铁路干线，有乌兰浩特开往北京、长春、沈阳、大连和呼和浩特铁路客车。长白乌快速铁路已建成通车，</w:t>
      </w:r>
      <w:r>
        <w:rPr>
          <w:rFonts w:hint="eastAsia" w:ascii="仿宋_GB2312" w:hAnsi="仿宋_GB2312" w:eastAsia="仿宋_GB2312" w:cs="仿宋_GB2312"/>
          <w:sz w:val="32"/>
          <w:szCs w:val="32"/>
          <w:lang w:eastAsia="zh-CN"/>
        </w:rPr>
        <w:t>滨洲铁路</w:t>
      </w:r>
      <w:r>
        <w:rPr>
          <w:rFonts w:hint="eastAsia" w:ascii="仿宋_GB2312" w:hAnsi="仿宋_GB2312" w:eastAsia="仿宋_GB2312" w:cs="仿宋_GB2312"/>
          <w:sz w:val="32"/>
          <w:szCs w:val="32"/>
        </w:rPr>
        <w:t>与白阿铁路完成</w:t>
      </w:r>
      <w:r>
        <w:rPr>
          <w:rFonts w:hint="eastAsia" w:ascii="仿宋_GB2312" w:hAnsi="仿宋_GB2312" w:eastAsia="仿宋_GB2312" w:cs="仿宋_GB2312"/>
          <w:sz w:val="32"/>
          <w:szCs w:val="32"/>
          <w:lang w:eastAsia="zh-CN"/>
        </w:rPr>
        <w:t>联网</w:t>
      </w:r>
      <w:r>
        <w:rPr>
          <w:rFonts w:hint="eastAsia" w:ascii="仿宋_GB2312" w:hAnsi="仿宋_GB2312" w:eastAsia="仿宋_GB2312" w:cs="仿宋_GB2312"/>
          <w:sz w:val="32"/>
          <w:szCs w:val="32"/>
        </w:rPr>
        <w:t>。</w:t>
      </w:r>
    </w:p>
    <w:p>
      <w:pPr>
        <w:pageBreakBefore w:val="0"/>
        <w:kinsoku/>
        <w:wordWrap/>
        <w:overflowPunct/>
        <w:topLinePunct w:val="0"/>
        <w:bidi w:val="0"/>
        <w:spacing w:line="560"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公路：省际通道、乌新高速、珲乌高速、302国道在区域内纵横交错，交通条件十分便利。</w:t>
      </w:r>
    </w:p>
    <w:p>
      <w:pPr>
        <w:pageBreakBefore w:val="0"/>
        <w:kinsoku/>
        <w:wordWrap/>
        <w:overflowPunct/>
        <w:topLinePunct w:val="0"/>
        <w:bidi w:val="0"/>
        <w:spacing w:line="560" w:lineRule="exact"/>
        <w:ind w:leftChars="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航空：目前建有可起降中型客机的机场。</w:t>
      </w:r>
    </w:p>
    <w:p>
      <w:pPr>
        <w:pageBreakBefore w:val="0"/>
        <w:widowControl/>
        <w:kinsoku/>
        <w:wordWrap/>
        <w:overflowPunct/>
        <w:topLinePunct w:val="0"/>
        <w:bidi w:val="0"/>
        <w:spacing w:line="560" w:lineRule="exact"/>
        <w:ind w:leftChars="0" w:firstLine="640" w:firstLineChars="200"/>
        <w:jc w:val="both"/>
        <w:rPr>
          <w:rFonts w:hint="eastAsia" w:ascii="黑体" w:hAnsi="黑体" w:eastAsia="黑体" w:cs="黑体"/>
          <w:b w:val="0"/>
          <w:bCs/>
          <w:sz w:val="32"/>
          <w:szCs w:val="32"/>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、通讯条件</w:t>
      </w:r>
    </w:p>
    <w:p>
      <w:pPr>
        <w:pageBreakBefore w:val="0"/>
        <w:kinsoku/>
        <w:wordWrap/>
        <w:overflowPunct/>
        <w:topLinePunct w:val="0"/>
        <w:bidi w:val="0"/>
        <w:spacing w:line="560" w:lineRule="exact"/>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项目区境内已形成光纤、移动电话、无线网络等</w:t>
      </w:r>
      <w:r>
        <w:rPr>
          <w:rFonts w:hint="eastAsia" w:ascii="仿宋_GB2312" w:hAnsi="仿宋_GB2312" w:eastAsia="仿宋_GB2312" w:cs="仿宋_GB2312"/>
          <w:sz w:val="32"/>
          <w:szCs w:val="32"/>
          <w:lang w:eastAsia="zh-CN"/>
        </w:rPr>
        <w:t>现代化通信</w:t>
      </w:r>
      <w:r>
        <w:rPr>
          <w:rFonts w:hint="eastAsia" w:ascii="仿宋_GB2312" w:hAnsi="仿宋_GB2312" w:eastAsia="仿宋_GB2312" w:cs="仿宋_GB2312"/>
          <w:sz w:val="32"/>
          <w:szCs w:val="32"/>
        </w:rPr>
        <w:t>手段相结合的</w:t>
      </w:r>
      <w:r>
        <w:rPr>
          <w:rFonts w:hint="eastAsia" w:ascii="仿宋_GB2312" w:hAnsi="仿宋_GB2312" w:eastAsia="仿宋_GB2312" w:cs="仿宋_GB2312"/>
          <w:sz w:val="32"/>
          <w:szCs w:val="32"/>
          <w:lang w:eastAsia="zh-CN"/>
        </w:rPr>
        <w:t>立体通信</w:t>
      </w:r>
      <w:r>
        <w:rPr>
          <w:rFonts w:hint="eastAsia" w:ascii="仿宋_GB2312" w:hAnsi="仿宋_GB2312" w:eastAsia="仿宋_GB2312" w:cs="仿宋_GB2312"/>
          <w:sz w:val="32"/>
          <w:szCs w:val="32"/>
        </w:rPr>
        <w:t>网络。移动通信网络覆盖面广、业务种类齐全。主要以数字移动通信为主，网络有效覆盖了全市各嘎查、旅游景点及全部交通干线。</w:t>
      </w:r>
    </w:p>
    <w:p>
      <w:pPr>
        <w:pageBreakBefore w:val="0"/>
        <w:kinsoku/>
        <w:wordWrap/>
        <w:overflowPunct/>
        <w:topLinePunct w:val="0"/>
        <w:bidi w:val="0"/>
        <w:spacing w:line="560" w:lineRule="exact"/>
        <w:ind w:leftChars="0" w:firstLine="640" w:firstLineChars="200"/>
        <w:jc w:val="both"/>
        <w:rPr>
          <w:rFonts w:hint="eastAsia" w:ascii="黑体" w:hAnsi="黑体" w:eastAsia="黑体" w:cs="黑体"/>
          <w:b/>
          <w:sz w:val="32"/>
          <w:szCs w:val="32"/>
        </w:rPr>
      </w:pPr>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、施工条件</w:t>
      </w:r>
    </w:p>
    <w:p>
      <w:pPr>
        <w:pageBreakBefore w:val="0"/>
        <w:kinsoku/>
        <w:wordWrap/>
        <w:overflowPunct/>
        <w:topLinePunct w:val="0"/>
        <w:bidi w:val="0"/>
        <w:spacing w:line="560" w:lineRule="exact"/>
        <w:ind w:leftChars="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施工现场宽阔，有利于施工。</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br w:type="page"/>
      </w:r>
    </w:p>
    <w:p>
      <w:pPr>
        <w:rPr>
          <w:rFonts w:hint="eastAsia"/>
        </w:rPr>
        <w:sectPr>
          <w:footerReference r:id="rId9" w:type="default"/>
          <w:pgSz w:w="11906" w:h="16838"/>
          <w:pgMar w:top="1440" w:right="1800" w:bottom="1440" w:left="1800" w:header="851" w:footer="992" w:gutter="0"/>
          <w:pgNumType w:fmt="decimal"/>
          <w:cols w:space="720" w:num="1"/>
          <w:docGrid w:linePitch="312" w:charSpace="0"/>
        </w:sectPr>
      </w:pPr>
    </w:p>
    <w:p>
      <w:pPr>
        <w:pStyle w:val="4"/>
        <w:pageBreakBefore w:val="0"/>
        <w:numPr>
          <w:ilvl w:val="0"/>
          <w:numId w:val="0"/>
        </w:numPr>
        <w:kinsoku/>
        <w:wordWrap/>
        <w:overflowPunct/>
        <w:topLinePunct w:val="0"/>
        <w:autoSpaceDE/>
        <w:autoSpaceDN/>
        <w:bidi w:val="0"/>
        <w:adjustRightInd/>
        <w:snapToGrid/>
        <w:spacing w:before="0" w:after="0" w:line="560" w:lineRule="exact"/>
        <w:jc w:val="center"/>
        <w:textAlignment w:val="auto"/>
        <w:outlineLvl w:val="0"/>
        <w:rPr>
          <w:rFonts w:hint="eastAsia" w:ascii="方正小标宋简体" w:hAnsi="黑体" w:eastAsia="方正小标宋简体"/>
          <w:b w:val="0"/>
          <w:bCs w:val="0"/>
          <w:color w:val="000000" w:themeColor="text1"/>
          <w:sz w:val="36"/>
          <w:szCs w:val="36"/>
          <w:lang w:val="en-US" w:eastAsia="zh-CN"/>
          <w14:textFill>
            <w14:solidFill>
              <w14:schemeClr w14:val="tx1"/>
            </w14:solidFill>
          </w14:textFill>
        </w:rPr>
      </w:pPr>
      <w:r>
        <w:rPr>
          <w:rFonts w:hint="eastAsia" w:ascii="方正小标宋简体" w:hAnsi="黑体" w:eastAsia="方正小标宋简体"/>
          <w:b w:val="0"/>
          <w:bCs w:val="0"/>
          <w:color w:val="000000" w:themeColor="text1"/>
          <w:sz w:val="36"/>
          <w:szCs w:val="36"/>
          <w:lang w:val="en-US" w:eastAsia="zh-CN"/>
          <w14:textFill>
            <w14:solidFill>
              <w14:schemeClr w14:val="tx1"/>
            </w14:solidFill>
          </w14:textFill>
        </w:rPr>
        <w:t>第四章  建设内容及实施计划</w:t>
      </w:r>
    </w:p>
    <w:p>
      <w:pPr>
        <w:pStyle w:val="4"/>
        <w:pageBreakBefore w:val="0"/>
        <w:kinsoku/>
        <w:wordWrap/>
        <w:overflowPunct/>
        <w:topLinePunct w:val="0"/>
        <w:bidi w:val="0"/>
        <w:spacing w:before="0" w:after="0" w:line="560" w:lineRule="exact"/>
        <w:ind w:leftChars="0" w:firstLine="643" w:firstLineChars="200"/>
        <w:jc w:val="both"/>
        <w:outlineLvl w:val="9"/>
        <w:rPr>
          <w:rFonts w:hint="eastAsia"/>
        </w:rPr>
      </w:pPr>
    </w:p>
    <w:p>
      <w:pPr>
        <w:pageBreakBefore w:val="0"/>
        <w:numPr>
          <w:ilvl w:val="0"/>
          <w:numId w:val="0"/>
        </w:numPr>
        <w:kinsoku/>
        <w:wordWrap/>
        <w:overflowPunct/>
        <w:topLinePunct w:val="0"/>
        <w:bidi w:val="0"/>
        <w:spacing w:line="560" w:lineRule="exact"/>
        <w:ind w:leftChars="0"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一、建设内容</w:t>
      </w:r>
    </w:p>
    <w:p>
      <w:pPr>
        <w:pageBreakBefore w:val="0"/>
        <w:numPr>
          <w:ilvl w:val="0"/>
          <w:numId w:val="0"/>
        </w:numPr>
        <w:kinsoku/>
        <w:wordWrap/>
        <w:overflowPunct/>
        <w:topLinePunct w:val="0"/>
        <w:bidi w:val="0"/>
        <w:spacing w:line="560" w:lineRule="exact"/>
        <w:ind w:leftChars="0"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本项目在高根营子嘎查建设水上餐厅及配套设施。餐厅面积155平方米，栈道面积730平方米。</w:t>
      </w:r>
    </w:p>
    <w:p>
      <w:pPr>
        <w:pageBreakBefore w:val="0"/>
        <w:numPr>
          <w:ilvl w:val="0"/>
          <w:numId w:val="0"/>
        </w:numPr>
        <w:kinsoku/>
        <w:wordWrap/>
        <w:overflowPunct/>
        <w:topLinePunct w:val="0"/>
        <w:bidi w:val="0"/>
        <w:spacing w:line="560" w:lineRule="exact"/>
        <w:ind w:leftChars="0"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实施计划</w:t>
      </w:r>
    </w:p>
    <w:p>
      <w:pPr>
        <w:pageBreakBefore w:val="0"/>
        <w:numPr>
          <w:ilvl w:val="0"/>
          <w:numId w:val="0"/>
        </w:numPr>
        <w:kinsoku/>
        <w:wordWrap/>
        <w:overflowPunct/>
        <w:topLinePunct w:val="0"/>
        <w:bidi w:val="0"/>
        <w:spacing w:line="560" w:lineRule="exact"/>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1、建设工期</w:t>
      </w:r>
    </w:p>
    <w:p>
      <w:pPr>
        <w:pageBreakBefore w:val="0"/>
        <w:numPr>
          <w:ilvl w:val="0"/>
          <w:numId w:val="0"/>
        </w:numPr>
        <w:kinsoku/>
        <w:wordWrap/>
        <w:overflowPunct/>
        <w:topLinePunct w:val="0"/>
        <w:bidi w:val="0"/>
        <w:spacing w:line="560" w:lineRule="exact"/>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根据建设项目实际情况，建设期限规划为6个月，即自2024年6月开始至2024年11月完成。</w:t>
      </w:r>
    </w:p>
    <w:p>
      <w:pPr>
        <w:pageBreakBefore w:val="0"/>
        <w:numPr>
          <w:ilvl w:val="0"/>
          <w:numId w:val="0"/>
        </w:numPr>
        <w:kinsoku/>
        <w:wordWrap/>
        <w:overflowPunct/>
        <w:topLinePunct w:val="0"/>
        <w:bidi w:val="0"/>
        <w:spacing w:line="560" w:lineRule="exact"/>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2、项目实施进度安排</w:t>
      </w:r>
    </w:p>
    <w:p>
      <w:pPr>
        <w:pageBreakBefore w:val="0"/>
        <w:numPr>
          <w:ilvl w:val="0"/>
          <w:numId w:val="0"/>
        </w:numPr>
        <w:kinsoku/>
        <w:wordWrap/>
        <w:overflowPunct/>
        <w:topLinePunct w:val="0"/>
        <w:bidi w:val="0"/>
        <w:spacing w:line="560" w:lineRule="exact"/>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为了加快工程步伐，在确保工程质量的前提下，加强建设进程中的各项管理工作，做好施工组织设计，确保安全施工。</w:t>
      </w:r>
    </w:p>
    <w:p>
      <w:pPr>
        <w:pageBreakBefore w:val="0"/>
        <w:numPr>
          <w:ilvl w:val="0"/>
          <w:numId w:val="0"/>
        </w:numPr>
        <w:kinsoku/>
        <w:wordWrap/>
        <w:overflowPunct/>
        <w:topLinePunct w:val="0"/>
        <w:bidi w:val="0"/>
        <w:spacing w:line="560" w:lineRule="exact"/>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具体实施进度如下：</w:t>
      </w:r>
    </w:p>
    <w:p>
      <w:pPr>
        <w:pageBreakBefore w:val="0"/>
        <w:numPr>
          <w:ilvl w:val="0"/>
          <w:numId w:val="0"/>
        </w:numPr>
        <w:kinsoku/>
        <w:wordWrap/>
        <w:overflowPunct/>
        <w:topLinePunct w:val="0"/>
        <w:bidi w:val="0"/>
        <w:spacing w:line="560" w:lineRule="exact"/>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（1）2024年6月完成项目前期工作、施工准备。</w:t>
      </w:r>
    </w:p>
    <w:p>
      <w:pPr>
        <w:pageBreakBefore w:val="0"/>
        <w:numPr>
          <w:ilvl w:val="0"/>
          <w:numId w:val="0"/>
        </w:numPr>
        <w:kinsoku/>
        <w:wordWrap/>
        <w:overflowPunct/>
        <w:topLinePunct w:val="0"/>
        <w:bidi w:val="0"/>
        <w:spacing w:line="560" w:lineRule="exact"/>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（2）2024年6-11月土建施工。</w:t>
      </w:r>
    </w:p>
    <w:p>
      <w:pPr>
        <w:pageBreakBefore w:val="0"/>
        <w:numPr>
          <w:ilvl w:val="0"/>
          <w:numId w:val="0"/>
        </w:numPr>
        <w:kinsoku/>
        <w:wordWrap/>
        <w:overflowPunct/>
        <w:topLinePunct w:val="0"/>
        <w:bidi w:val="0"/>
        <w:spacing w:line="560" w:lineRule="exact"/>
        <w:ind w:leftChars="0" w:firstLine="640" w:firstLineChars="200"/>
        <w:jc w:val="both"/>
        <w:rPr>
          <w:rFonts w:eastAsia="仿宋_GB2312"/>
          <w:color w:val="000000"/>
          <w:sz w:val="30"/>
          <w:szCs w:val="30"/>
        </w:rPr>
      </w:pPr>
      <w:r>
        <w:rPr>
          <w:rFonts w:hint="eastAsia" w:ascii="仿宋_GB2312" w:hAnsi="仿宋_GB2312" w:eastAsia="仿宋_GB2312" w:cs="仿宋_GB2312"/>
          <w:b w:val="0"/>
          <w:bCs w:val="0"/>
          <w:sz w:val="32"/>
          <w:szCs w:val="32"/>
          <w:lang w:val="en-US" w:eastAsia="zh-CN"/>
        </w:rPr>
        <w:t>（3）2024年11月竣工验收。</w:t>
      </w:r>
    </w:p>
    <w:p>
      <w:pPr>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lang w:eastAsia="zh-CN"/>
        </w:rPr>
      </w:pPr>
      <w:r>
        <w:rPr>
          <w:rFonts w:hint="eastAsia" w:ascii="黑体" w:hAnsi="黑体" w:eastAsia="黑体" w:cs="黑体"/>
          <w:b/>
          <w:bCs/>
          <w:color w:val="000000"/>
          <w:sz w:val="32"/>
          <w:szCs w:val="32"/>
          <w:lang w:val="zh-CN"/>
        </w:rPr>
        <w:t>项目实施进度表</w:t>
      </w:r>
    </w:p>
    <w:tbl>
      <w:tblPr>
        <w:tblStyle w:val="14"/>
        <w:tblW w:w="84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253"/>
        <w:gridCol w:w="1150"/>
        <w:gridCol w:w="1100"/>
        <w:gridCol w:w="1175"/>
        <w:gridCol w:w="1150"/>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noWrap w:val="0"/>
            <w:vAlign w:val="top"/>
          </w:tcPr>
          <w:p>
            <w:pPr>
              <w:pageBreakBefore w:val="0"/>
              <w:kinsoku/>
              <w:wordWrap/>
              <w:overflowPunct/>
              <w:topLinePunct w:val="0"/>
              <w:autoSpaceDE/>
              <w:autoSpaceDN/>
              <w:bidi w:val="0"/>
              <w:adjustRightInd/>
              <w:snapToGrid/>
              <w:spacing w:line="560" w:lineRule="exact"/>
              <w:ind w:left="0" w:leftChars="0" w:firstLine="0" w:firstLineChars="0"/>
              <w:jc w:val="left"/>
              <w:textAlignment w:val="auto"/>
              <w:rPr>
                <w:rFonts w:hint="default" w:eastAsia="仿宋_GB2312"/>
                <w:color w:val="000000"/>
                <w:sz w:val="21"/>
                <w:szCs w:val="21"/>
                <w:vertAlign w:val="baseline"/>
                <w:lang w:val="en-US" w:eastAsia="zh-CN"/>
              </w:rPr>
            </w:pPr>
            <w:r>
              <w:rPr>
                <w:sz w:val="20"/>
              </w:rPr>
              <mc:AlternateContent>
                <mc:Choice Requires="wps">
                  <w:drawing>
                    <wp:anchor distT="0" distB="0" distL="114300" distR="114300" simplePos="0" relativeHeight="251671552" behindDoc="0" locked="0" layoutInCell="1" allowOverlap="1">
                      <wp:simplePos x="0" y="0"/>
                      <wp:positionH relativeFrom="column">
                        <wp:posOffset>-22225</wp:posOffset>
                      </wp:positionH>
                      <wp:positionV relativeFrom="paragraph">
                        <wp:posOffset>29845</wp:posOffset>
                      </wp:positionV>
                      <wp:extent cx="523875" cy="304800"/>
                      <wp:effectExtent l="2540" t="3810" r="6985" b="15240"/>
                      <wp:wrapNone/>
                      <wp:docPr id="14" name="直接连接符 14"/>
                      <wp:cNvGraphicFramePr/>
                      <a:graphic xmlns:a="http://schemas.openxmlformats.org/drawingml/2006/main">
                        <a:graphicData uri="http://schemas.microsoft.com/office/word/2010/wordprocessingShape">
                          <wps:wsp>
                            <wps:cNvCnPr/>
                            <wps:spPr>
                              <a:xfrm>
                                <a:off x="1122680" y="8062595"/>
                                <a:ext cx="523875"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75pt;margin-top:2.35pt;height:24pt;width:41.25pt;z-index:251671552;mso-width-relative:page;mso-height-relative:page;" filled="f" stroked="t" coordsize="21600,21600" o:gfxdata="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Hztew1QAAAAYBAAAPAAAAAAAAAAEAIAAAACIAAABkcnMvZG93bnJldi54bWxQSwEC&#10;FAAUAAAACACHTuJAuIxRU/cBAADDAwAADgAAAAAAAAABACAAAAAkAQAAZHJzL2Uyb0RvYy54bWxQ&#10;SwUGAAAAAAYABgBZAQAAjQUAAAAA&#10;">
                      <v:fill on="f" focussize="0,0"/>
                      <v:stroke weight="0.5pt" color="#000000 [3200]" miterlimit="8" joinstyle="miter"/>
                      <v:imagedata o:title=""/>
                      <o:lock v:ext="edit" aspectratio="f"/>
                    </v:line>
                  </w:pict>
                </mc:Fallback>
              </mc:AlternateContent>
            </w:r>
            <w:r>
              <w:rPr>
                <w:rFonts w:hint="eastAsia" w:eastAsia="宋体" w:cs="Times New Roman"/>
                <w:color w:val="000000"/>
                <w:sz w:val="20"/>
                <w:szCs w:val="20"/>
                <w:lang w:eastAsia="zh-CN"/>
              </w:rPr>
              <w:t>项目</w:t>
            </w:r>
            <w:r>
              <w:rPr>
                <w:rFonts w:hint="eastAsia" w:eastAsia="宋体" w:cs="Times New Roman"/>
                <w:color w:val="000000"/>
                <w:sz w:val="20"/>
                <w:szCs w:val="20"/>
                <w:lang w:val="en-US" w:eastAsia="zh-CN"/>
              </w:rPr>
              <w:t>时间</w:t>
            </w:r>
          </w:p>
        </w:tc>
        <w:tc>
          <w:tcPr>
            <w:tcW w:w="1253" w:type="dxa"/>
            <w:noWrap w:val="0"/>
            <w:vAlign w:val="top"/>
          </w:tcPr>
          <w:p>
            <w:pPr>
              <w:pageBreakBefore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cstheme="minorBidi"/>
                <w:color w:val="000000"/>
                <w:kern w:val="2"/>
                <w:sz w:val="21"/>
                <w:szCs w:val="21"/>
                <w:vertAlign w:val="baseline"/>
                <w:lang w:val="en-US" w:eastAsia="zh-CN" w:bidi="ar-SA"/>
              </w:rPr>
            </w:pPr>
            <w:r>
              <w:rPr>
                <w:rFonts w:hint="eastAsia" w:eastAsia="仿宋_GB2312"/>
                <w:color w:val="000000"/>
                <w:sz w:val="21"/>
                <w:szCs w:val="21"/>
                <w:vertAlign w:val="baseline"/>
                <w:lang w:val="en-US" w:eastAsia="zh-CN"/>
              </w:rPr>
              <w:t>6月</w:t>
            </w:r>
          </w:p>
        </w:tc>
        <w:tc>
          <w:tcPr>
            <w:tcW w:w="1150" w:type="dxa"/>
            <w:noWrap w:val="0"/>
            <w:vAlign w:val="top"/>
          </w:tcPr>
          <w:p>
            <w:pPr>
              <w:pageBreakBefore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cstheme="minorBidi"/>
                <w:color w:val="000000"/>
                <w:kern w:val="2"/>
                <w:sz w:val="21"/>
                <w:szCs w:val="21"/>
                <w:vertAlign w:val="baseline"/>
                <w:lang w:val="en-US" w:eastAsia="zh-CN" w:bidi="ar-SA"/>
              </w:rPr>
            </w:pPr>
            <w:r>
              <w:rPr>
                <w:rFonts w:hint="eastAsia" w:eastAsia="仿宋_GB2312"/>
                <w:color w:val="000000"/>
                <w:sz w:val="21"/>
                <w:szCs w:val="21"/>
                <w:vertAlign w:val="baseline"/>
                <w:lang w:val="en-US" w:eastAsia="zh-CN"/>
              </w:rPr>
              <w:t>7月</w:t>
            </w:r>
          </w:p>
        </w:tc>
        <w:tc>
          <w:tcPr>
            <w:tcW w:w="1100" w:type="dxa"/>
            <w:noWrap w:val="0"/>
            <w:vAlign w:val="top"/>
          </w:tcPr>
          <w:p>
            <w:pPr>
              <w:pageBreakBefore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cstheme="minorBidi"/>
                <w:color w:val="000000"/>
                <w:kern w:val="2"/>
                <w:sz w:val="21"/>
                <w:szCs w:val="21"/>
                <w:vertAlign w:val="baseline"/>
                <w:lang w:val="en-US" w:eastAsia="zh-CN" w:bidi="ar-SA"/>
              </w:rPr>
            </w:pPr>
            <w:r>
              <w:rPr>
                <w:rFonts w:hint="eastAsia" w:eastAsia="仿宋_GB2312"/>
                <w:color w:val="000000"/>
                <w:sz w:val="21"/>
                <w:szCs w:val="21"/>
                <w:vertAlign w:val="baseline"/>
                <w:lang w:val="en-US" w:eastAsia="zh-CN"/>
              </w:rPr>
              <w:t>8月</w:t>
            </w:r>
          </w:p>
        </w:tc>
        <w:tc>
          <w:tcPr>
            <w:tcW w:w="1175" w:type="dxa"/>
            <w:noWrap w:val="0"/>
            <w:vAlign w:val="top"/>
          </w:tcPr>
          <w:p>
            <w:pPr>
              <w:pageBreakBefore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cstheme="minorBidi"/>
                <w:color w:val="000000"/>
                <w:kern w:val="2"/>
                <w:sz w:val="21"/>
                <w:szCs w:val="21"/>
                <w:vertAlign w:val="baseline"/>
                <w:lang w:val="en-US" w:eastAsia="zh-CN" w:bidi="ar-SA"/>
              </w:rPr>
            </w:pPr>
            <w:r>
              <w:rPr>
                <w:rFonts w:hint="eastAsia" w:eastAsia="仿宋_GB2312"/>
                <w:color w:val="000000"/>
                <w:sz w:val="21"/>
                <w:szCs w:val="21"/>
                <w:vertAlign w:val="baseline"/>
                <w:lang w:val="en-US" w:eastAsia="zh-CN"/>
              </w:rPr>
              <w:t>9月</w:t>
            </w:r>
          </w:p>
        </w:tc>
        <w:tc>
          <w:tcPr>
            <w:tcW w:w="1150" w:type="dxa"/>
            <w:noWrap w:val="0"/>
            <w:vAlign w:val="top"/>
          </w:tcPr>
          <w:p>
            <w:pPr>
              <w:pageBreakBefore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cstheme="minorBidi"/>
                <w:color w:val="000000"/>
                <w:kern w:val="2"/>
                <w:sz w:val="21"/>
                <w:szCs w:val="21"/>
                <w:vertAlign w:val="baseline"/>
                <w:lang w:val="en-US" w:eastAsia="zh-CN" w:bidi="ar-SA"/>
              </w:rPr>
            </w:pPr>
            <w:r>
              <w:rPr>
                <w:rFonts w:hint="eastAsia" w:eastAsia="仿宋_GB2312"/>
                <w:color w:val="000000"/>
                <w:sz w:val="21"/>
                <w:szCs w:val="21"/>
                <w:vertAlign w:val="baseline"/>
                <w:lang w:val="en-US" w:eastAsia="zh-CN"/>
              </w:rPr>
              <w:t>10月</w:t>
            </w:r>
          </w:p>
        </w:tc>
        <w:tc>
          <w:tcPr>
            <w:tcW w:w="1313" w:type="dxa"/>
            <w:noWrap w:val="0"/>
            <w:vAlign w:val="top"/>
          </w:tcPr>
          <w:p>
            <w:pPr>
              <w:pageBreakBefore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仿宋_GB2312" w:cstheme="minorBidi"/>
                <w:color w:val="000000"/>
                <w:kern w:val="2"/>
                <w:sz w:val="21"/>
                <w:szCs w:val="21"/>
                <w:vertAlign w:val="baseline"/>
                <w:lang w:val="en-US" w:eastAsia="zh-CN" w:bidi="ar-SA"/>
              </w:rPr>
            </w:pPr>
            <w:r>
              <w:rPr>
                <w:rFonts w:hint="eastAsia" w:eastAsia="仿宋_GB2312"/>
                <w:color w:val="000000"/>
                <w:sz w:val="21"/>
                <w:szCs w:val="21"/>
                <w:vertAlign w:val="baseline"/>
                <w:lang w:val="en-US" w:eastAsia="zh-CN"/>
              </w:rPr>
              <w:t>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noWrap w:val="0"/>
            <w:vAlign w:val="center"/>
          </w:tcPr>
          <w:p>
            <w:pPr>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ascii="Times New Roman" w:hAnsi="Times New Roman" w:eastAsia="宋体"/>
                <w:color w:val="000000"/>
                <w:kern w:val="2"/>
                <w:sz w:val="20"/>
                <w:szCs w:val="20"/>
                <w:lang w:val="en-US" w:eastAsia="zh-CN" w:bidi="ar-SA"/>
              </w:rPr>
            </w:pPr>
            <w:r>
              <w:rPr>
                <w:color w:val="000000"/>
                <w:sz w:val="20"/>
                <w:szCs w:val="20"/>
              </w:rPr>
              <w:t>前期工作</w:t>
            </w:r>
          </w:p>
        </w:tc>
        <w:tc>
          <w:tcPr>
            <w:tcW w:w="1253" w:type="dxa"/>
            <w:noWrap w:val="0"/>
            <w:vAlign w:val="top"/>
          </w:tcPr>
          <w:p>
            <w:pPr>
              <w:pageBreakBefore w:val="0"/>
              <w:kinsoku/>
              <w:wordWrap/>
              <w:overflowPunct/>
              <w:topLinePunct w:val="0"/>
              <w:autoSpaceDE/>
              <w:autoSpaceDN/>
              <w:bidi w:val="0"/>
              <w:adjustRightInd/>
              <w:snapToGrid/>
              <w:spacing w:line="560" w:lineRule="exact"/>
              <w:jc w:val="left"/>
              <w:textAlignment w:val="auto"/>
              <w:rPr>
                <w:rFonts w:eastAsia="仿宋_GB2312"/>
                <w:color w:val="000000"/>
                <w:sz w:val="30"/>
                <w:szCs w:val="30"/>
                <w:vertAlign w:val="baseline"/>
              </w:rPr>
            </w:pPr>
            <w:r>
              <w:rPr>
                <w:sz w:val="30"/>
              </w:rPr>
              <mc:AlternateContent>
                <mc:Choice Requires="wps">
                  <w:drawing>
                    <wp:anchor distT="0" distB="0" distL="114300" distR="114300" simplePos="0" relativeHeight="251672576" behindDoc="0" locked="0" layoutInCell="1" allowOverlap="1">
                      <wp:simplePos x="0" y="0"/>
                      <wp:positionH relativeFrom="column">
                        <wp:posOffset>-56515</wp:posOffset>
                      </wp:positionH>
                      <wp:positionV relativeFrom="paragraph">
                        <wp:posOffset>198755</wp:posOffset>
                      </wp:positionV>
                      <wp:extent cx="775970" cy="635"/>
                      <wp:effectExtent l="0" t="0" r="0" b="0"/>
                      <wp:wrapNone/>
                      <wp:docPr id="15" name="直接连接符 15"/>
                      <wp:cNvGraphicFramePr/>
                      <a:graphic xmlns:a="http://schemas.openxmlformats.org/drawingml/2006/main">
                        <a:graphicData uri="http://schemas.microsoft.com/office/word/2010/wordprocessingShape">
                          <wps:wsp>
                            <wps:cNvCnPr/>
                            <wps:spPr>
                              <a:xfrm>
                                <a:off x="0" y="0"/>
                                <a:ext cx="775970" cy="635"/>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45pt;margin-top:15.65pt;height:0.05pt;width:61.1pt;z-index:251672576;mso-width-relative:page;mso-height-relative:page;" filled="f" stroked="t" coordsize="21600,21600" o:gfxdata="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1bl0u1wAAAAgBAAAPAAAAAAAAAAEAIAAAACIAAABkcnMvZG93bnJldi54&#10;bWxQSwECFAAUAAAACACHTuJA+LPDPfsBAADoAwAADgAAAAAAAAABACAAAAAmAQAAZHJzL2Uyb0Rv&#10;Yy54bWxQSwUGAAAAAAYABgBZAQAAkwUAAAAA&#10;">
                      <v:fill on="f" focussize="0,0"/>
                      <v:stroke weight="1.25pt" color="#FF0000" joinstyle="round"/>
                      <v:imagedata o:title=""/>
                      <o:lock v:ext="edit" aspectratio="f"/>
                    </v:line>
                  </w:pict>
                </mc:Fallback>
              </mc:AlternateContent>
            </w:r>
          </w:p>
        </w:tc>
        <w:tc>
          <w:tcPr>
            <w:tcW w:w="1150" w:type="dxa"/>
            <w:noWrap w:val="0"/>
            <w:vAlign w:val="top"/>
          </w:tcPr>
          <w:p>
            <w:pPr>
              <w:pageBreakBefore w:val="0"/>
              <w:kinsoku/>
              <w:wordWrap/>
              <w:overflowPunct/>
              <w:topLinePunct w:val="0"/>
              <w:autoSpaceDE/>
              <w:autoSpaceDN/>
              <w:bidi w:val="0"/>
              <w:adjustRightInd/>
              <w:snapToGrid/>
              <w:spacing w:line="560" w:lineRule="exact"/>
              <w:jc w:val="left"/>
              <w:textAlignment w:val="auto"/>
              <w:rPr>
                <w:rFonts w:eastAsia="仿宋_GB2312"/>
                <w:color w:val="000000"/>
                <w:sz w:val="30"/>
                <w:szCs w:val="30"/>
                <w:vertAlign w:val="baseline"/>
              </w:rPr>
            </w:pPr>
          </w:p>
        </w:tc>
        <w:tc>
          <w:tcPr>
            <w:tcW w:w="1100" w:type="dxa"/>
            <w:noWrap w:val="0"/>
            <w:vAlign w:val="top"/>
          </w:tcPr>
          <w:p>
            <w:pPr>
              <w:pageBreakBefore w:val="0"/>
              <w:kinsoku/>
              <w:wordWrap/>
              <w:overflowPunct/>
              <w:topLinePunct w:val="0"/>
              <w:autoSpaceDE/>
              <w:autoSpaceDN/>
              <w:bidi w:val="0"/>
              <w:adjustRightInd/>
              <w:snapToGrid/>
              <w:spacing w:line="560" w:lineRule="exact"/>
              <w:jc w:val="left"/>
              <w:textAlignment w:val="auto"/>
              <w:rPr>
                <w:rFonts w:eastAsia="仿宋_GB2312"/>
                <w:color w:val="000000"/>
                <w:sz w:val="30"/>
                <w:szCs w:val="30"/>
                <w:vertAlign w:val="baseline"/>
              </w:rPr>
            </w:pPr>
          </w:p>
        </w:tc>
        <w:tc>
          <w:tcPr>
            <w:tcW w:w="1175" w:type="dxa"/>
            <w:noWrap w:val="0"/>
            <w:vAlign w:val="top"/>
          </w:tcPr>
          <w:p>
            <w:pPr>
              <w:pageBreakBefore w:val="0"/>
              <w:kinsoku/>
              <w:wordWrap/>
              <w:overflowPunct/>
              <w:topLinePunct w:val="0"/>
              <w:autoSpaceDE/>
              <w:autoSpaceDN/>
              <w:bidi w:val="0"/>
              <w:adjustRightInd/>
              <w:snapToGrid/>
              <w:spacing w:line="560" w:lineRule="exact"/>
              <w:jc w:val="left"/>
              <w:textAlignment w:val="auto"/>
              <w:rPr>
                <w:rFonts w:eastAsia="仿宋_GB2312"/>
                <w:color w:val="000000"/>
                <w:sz w:val="30"/>
                <w:szCs w:val="30"/>
                <w:vertAlign w:val="baseline"/>
              </w:rPr>
            </w:pPr>
          </w:p>
        </w:tc>
        <w:tc>
          <w:tcPr>
            <w:tcW w:w="1150" w:type="dxa"/>
            <w:noWrap w:val="0"/>
            <w:vAlign w:val="top"/>
          </w:tcPr>
          <w:p>
            <w:pPr>
              <w:pageBreakBefore w:val="0"/>
              <w:kinsoku/>
              <w:wordWrap/>
              <w:overflowPunct/>
              <w:topLinePunct w:val="0"/>
              <w:autoSpaceDE/>
              <w:autoSpaceDN/>
              <w:bidi w:val="0"/>
              <w:adjustRightInd/>
              <w:snapToGrid/>
              <w:spacing w:line="560" w:lineRule="exact"/>
              <w:jc w:val="left"/>
              <w:textAlignment w:val="auto"/>
              <w:rPr>
                <w:rFonts w:eastAsia="仿宋_GB2312"/>
                <w:color w:val="000000"/>
                <w:sz w:val="30"/>
                <w:szCs w:val="30"/>
                <w:vertAlign w:val="baseline"/>
              </w:rPr>
            </w:pPr>
          </w:p>
        </w:tc>
        <w:tc>
          <w:tcPr>
            <w:tcW w:w="1313" w:type="dxa"/>
            <w:noWrap w:val="0"/>
            <w:vAlign w:val="top"/>
          </w:tcPr>
          <w:p>
            <w:pPr>
              <w:pageBreakBefore w:val="0"/>
              <w:kinsoku/>
              <w:wordWrap/>
              <w:overflowPunct/>
              <w:topLinePunct w:val="0"/>
              <w:autoSpaceDE/>
              <w:autoSpaceDN/>
              <w:bidi w:val="0"/>
              <w:adjustRightInd/>
              <w:snapToGrid/>
              <w:spacing w:line="560" w:lineRule="exact"/>
              <w:jc w:val="left"/>
              <w:textAlignment w:val="auto"/>
              <w:rPr>
                <w:rFonts w:eastAsia="仿宋_GB2312"/>
                <w:color w:val="000000"/>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noWrap w:val="0"/>
            <w:vAlign w:val="center"/>
          </w:tcPr>
          <w:p>
            <w:pPr>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ascii="Times New Roman" w:hAnsi="Times New Roman" w:eastAsia="宋体"/>
                <w:color w:val="000000"/>
                <w:kern w:val="2"/>
                <w:sz w:val="20"/>
                <w:szCs w:val="20"/>
                <w:lang w:val="en-US" w:eastAsia="zh-CN" w:bidi="ar-SA"/>
              </w:rPr>
            </w:pPr>
            <w:r>
              <w:rPr>
                <w:color w:val="000000"/>
                <w:sz w:val="20"/>
                <w:szCs w:val="20"/>
              </w:rPr>
              <w:t>土建施工</w:t>
            </w:r>
          </w:p>
        </w:tc>
        <w:tc>
          <w:tcPr>
            <w:tcW w:w="1253" w:type="dxa"/>
            <w:noWrap w:val="0"/>
            <w:vAlign w:val="top"/>
          </w:tcPr>
          <w:p>
            <w:pPr>
              <w:pageBreakBefore w:val="0"/>
              <w:kinsoku/>
              <w:wordWrap/>
              <w:overflowPunct/>
              <w:topLinePunct w:val="0"/>
              <w:autoSpaceDE/>
              <w:autoSpaceDN/>
              <w:bidi w:val="0"/>
              <w:adjustRightInd/>
              <w:snapToGrid/>
              <w:spacing w:line="560" w:lineRule="exact"/>
              <w:jc w:val="left"/>
              <w:textAlignment w:val="auto"/>
              <w:rPr>
                <w:rFonts w:eastAsia="仿宋_GB2312"/>
                <w:color w:val="000000"/>
                <w:sz w:val="30"/>
                <w:szCs w:val="30"/>
                <w:vertAlign w:val="baseline"/>
              </w:rPr>
            </w:pPr>
            <w:r>
              <w:rPr>
                <w:sz w:val="30"/>
              </w:rPr>
              <mc:AlternateContent>
                <mc:Choice Requires="wps">
                  <w:drawing>
                    <wp:anchor distT="0" distB="0" distL="114300" distR="114300" simplePos="0" relativeHeight="251673600" behindDoc="0" locked="0" layoutInCell="1" allowOverlap="1">
                      <wp:simplePos x="0" y="0"/>
                      <wp:positionH relativeFrom="column">
                        <wp:posOffset>-38735</wp:posOffset>
                      </wp:positionH>
                      <wp:positionV relativeFrom="paragraph">
                        <wp:posOffset>187325</wp:posOffset>
                      </wp:positionV>
                      <wp:extent cx="4512310" cy="762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4512310" cy="762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05pt;margin-top:14.75pt;height:0.6pt;width:355.3pt;z-index:251673600;mso-width-relative:page;mso-height-relative:page;" filled="f" stroked="t" coordsize="21600,21600" o:gfxdata="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mINfL2AAAAAgBAAAPAAAAAAAAAAEAIAAAACIAAABkcnMvZG93bnJl&#10;di54bWxQSwECFAAUAAAACACHTuJAAI6mz/0BAADqAwAADgAAAAAAAAABACAAAAAnAQAAZHJzL2Uy&#10;b0RvYy54bWxQSwUGAAAAAAYABgBZAQAAlgUAAAAA&#10;">
                      <v:fill on="f" focussize="0,0"/>
                      <v:stroke weight="1.25pt" color="#FF0000" joinstyle="round"/>
                      <v:imagedata o:title=""/>
                      <o:lock v:ext="edit" aspectratio="f"/>
                    </v:line>
                  </w:pict>
                </mc:Fallback>
              </mc:AlternateContent>
            </w:r>
          </w:p>
        </w:tc>
        <w:tc>
          <w:tcPr>
            <w:tcW w:w="1150" w:type="dxa"/>
            <w:noWrap w:val="0"/>
            <w:vAlign w:val="top"/>
          </w:tcPr>
          <w:p>
            <w:pPr>
              <w:pageBreakBefore w:val="0"/>
              <w:kinsoku/>
              <w:wordWrap/>
              <w:overflowPunct/>
              <w:topLinePunct w:val="0"/>
              <w:autoSpaceDE/>
              <w:autoSpaceDN/>
              <w:bidi w:val="0"/>
              <w:adjustRightInd/>
              <w:snapToGrid/>
              <w:spacing w:line="560" w:lineRule="exact"/>
              <w:jc w:val="left"/>
              <w:textAlignment w:val="auto"/>
              <w:rPr>
                <w:rFonts w:eastAsia="仿宋_GB2312"/>
                <w:color w:val="000000"/>
                <w:sz w:val="30"/>
                <w:szCs w:val="30"/>
                <w:vertAlign w:val="baseline"/>
              </w:rPr>
            </w:pPr>
          </w:p>
        </w:tc>
        <w:tc>
          <w:tcPr>
            <w:tcW w:w="1100" w:type="dxa"/>
            <w:noWrap w:val="0"/>
            <w:vAlign w:val="top"/>
          </w:tcPr>
          <w:p>
            <w:pPr>
              <w:pageBreakBefore w:val="0"/>
              <w:kinsoku/>
              <w:wordWrap/>
              <w:overflowPunct/>
              <w:topLinePunct w:val="0"/>
              <w:autoSpaceDE/>
              <w:autoSpaceDN/>
              <w:bidi w:val="0"/>
              <w:adjustRightInd/>
              <w:snapToGrid/>
              <w:spacing w:line="560" w:lineRule="exact"/>
              <w:jc w:val="left"/>
              <w:textAlignment w:val="auto"/>
              <w:rPr>
                <w:rFonts w:eastAsia="仿宋_GB2312"/>
                <w:color w:val="000000"/>
                <w:sz w:val="30"/>
                <w:szCs w:val="30"/>
                <w:vertAlign w:val="baseline"/>
              </w:rPr>
            </w:pPr>
          </w:p>
        </w:tc>
        <w:tc>
          <w:tcPr>
            <w:tcW w:w="1175" w:type="dxa"/>
            <w:noWrap w:val="0"/>
            <w:vAlign w:val="top"/>
          </w:tcPr>
          <w:p>
            <w:pPr>
              <w:pageBreakBefore w:val="0"/>
              <w:kinsoku/>
              <w:wordWrap/>
              <w:overflowPunct/>
              <w:topLinePunct w:val="0"/>
              <w:autoSpaceDE/>
              <w:autoSpaceDN/>
              <w:bidi w:val="0"/>
              <w:adjustRightInd/>
              <w:snapToGrid/>
              <w:spacing w:line="560" w:lineRule="exact"/>
              <w:jc w:val="left"/>
              <w:textAlignment w:val="auto"/>
              <w:rPr>
                <w:rFonts w:eastAsia="仿宋_GB2312"/>
                <w:color w:val="000000"/>
                <w:sz w:val="30"/>
                <w:szCs w:val="30"/>
                <w:vertAlign w:val="baseline"/>
              </w:rPr>
            </w:pPr>
          </w:p>
        </w:tc>
        <w:tc>
          <w:tcPr>
            <w:tcW w:w="1150" w:type="dxa"/>
            <w:noWrap w:val="0"/>
            <w:vAlign w:val="top"/>
          </w:tcPr>
          <w:p>
            <w:pPr>
              <w:pageBreakBefore w:val="0"/>
              <w:kinsoku/>
              <w:wordWrap/>
              <w:overflowPunct/>
              <w:topLinePunct w:val="0"/>
              <w:autoSpaceDE/>
              <w:autoSpaceDN/>
              <w:bidi w:val="0"/>
              <w:adjustRightInd/>
              <w:snapToGrid/>
              <w:spacing w:line="560" w:lineRule="exact"/>
              <w:jc w:val="left"/>
              <w:textAlignment w:val="auto"/>
              <w:rPr>
                <w:rFonts w:eastAsia="仿宋_GB2312"/>
                <w:color w:val="000000"/>
                <w:sz w:val="30"/>
                <w:szCs w:val="30"/>
                <w:vertAlign w:val="baseline"/>
              </w:rPr>
            </w:pPr>
          </w:p>
        </w:tc>
        <w:tc>
          <w:tcPr>
            <w:tcW w:w="1313" w:type="dxa"/>
            <w:noWrap w:val="0"/>
            <w:vAlign w:val="top"/>
          </w:tcPr>
          <w:p>
            <w:pPr>
              <w:pageBreakBefore w:val="0"/>
              <w:kinsoku/>
              <w:wordWrap/>
              <w:overflowPunct/>
              <w:topLinePunct w:val="0"/>
              <w:autoSpaceDE/>
              <w:autoSpaceDN/>
              <w:bidi w:val="0"/>
              <w:adjustRightInd/>
              <w:snapToGrid/>
              <w:spacing w:line="560" w:lineRule="exact"/>
              <w:jc w:val="left"/>
              <w:textAlignment w:val="auto"/>
              <w:rPr>
                <w:rFonts w:eastAsia="仿宋_GB2312"/>
                <w:color w:val="000000"/>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noWrap w:val="0"/>
            <w:vAlign w:val="center"/>
          </w:tcPr>
          <w:p>
            <w:pPr>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ascii="Times New Roman" w:hAnsi="Times New Roman" w:eastAsia="宋体"/>
                <w:color w:val="000000"/>
                <w:kern w:val="2"/>
                <w:sz w:val="20"/>
                <w:szCs w:val="20"/>
                <w:lang w:val="en-US" w:eastAsia="zh-CN" w:bidi="ar-SA"/>
              </w:rPr>
            </w:pPr>
            <w:bookmarkStart w:id="68" w:name="_GoBack"/>
            <w:bookmarkEnd w:id="68"/>
            <w:r>
              <w:rPr>
                <w:color w:val="000000"/>
                <w:sz w:val="20"/>
                <w:szCs w:val="20"/>
              </w:rPr>
              <w:t>竣工验收</w:t>
            </w:r>
          </w:p>
        </w:tc>
        <w:tc>
          <w:tcPr>
            <w:tcW w:w="1253" w:type="dxa"/>
            <w:noWrap w:val="0"/>
            <w:vAlign w:val="top"/>
          </w:tcPr>
          <w:p>
            <w:pPr>
              <w:pageBreakBefore w:val="0"/>
              <w:kinsoku/>
              <w:wordWrap/>
              <w:overflowPunct/>
              <w:topLinePunct w:val="0"/>
              <w:autoSpaceDE/>
              <w:autoSpaceDN/>
              <w:bidi w:val="0"/>
              <w:adjustRightInd/>
              <w:snapToGrid/>
              <w:spacing w:line="560" w:lineRule="exact"/>
              <w:jc w:val="left"/>
              <w:textAlignment w:val="auto"/>
              <w:rPr>
                <w:rFonts w:eastAsia="仿宋_GB2312"/>
                <w:color w:val="000000"/>
                <w:sz w:val="30"/>
                <w:szCs w:val="30"/>
                <w:vertAlign w:val="baseline"/>
              </w:rPr>
            </w:pPr>
          </w:p>
        </w:tc>
        <w:tc>
          <w:tcPr>
            <w:tcW w:w="1150" w:type="dxa"/>
            <w:noWrap w:val="0"/>
            <w:vAlign w:val="top"/>
          </w:tcPr>
          <w:p>
            <w:pPr>
              <w:pageBreakBefore w:val="0"/>
              <w:kinsoku/>
              <w:wordWrap/>
              <w:overflowPunct/>
              <w:topLinePunct w:val="0"/>
              <w:autoSpaceDE/>
              <w:autoSpaceDN/>
              <w:bidi w:val="0"/>
              <w:adjustRightInd/>
              <w:snapToGrid/>
              <w:spacing w:line="560" w:lineRule="exact"/>
              <w:jc w:val="left"/>
              <w:textAlignment w:val="auto"/>
              <w:rPr>
                <w:rFonts w:eastAsia="仿宋_GB2312"/>
                <w:color w:val="000000"/>
                <w:sz w:val="30"/>
                <w:szCs w:val="30"/>
                <w:vertAlign w:val="baseline"/>
              </w:rPr>
            </w:pPr>
          </w:p>
        </w:tc>
        <w:tc>
          <w:tcPr>
            <w:tcW w:w="1100" w:type="dxa"/>
            <w:noWrap w:val="0"/>
            <w:vAlign w:val="top"/>
          </w:tcPr>
          <w:p>
            <w:pPr>
              <w:pageBreakBefore w:val="0"/>
              <w:kinsoku/>
              <w:wordWrap/>
              <w:overflowPunct/>
              <w:topLinePunct w:val="0"/>
              <w:autoSpaceDE/>
              <w:autoSpaceDN/>
              <w:bidi w:val="0"/>
              <w:adjustRightInd/>
              <w:snapToGrid/>
              <w:spacing w:line="560" w:lineRule="exact"/>
              <w:jc w:val="left"/>
              <w:textAlignment w:val="auto"/>
              <w:rPr>
                <w:rFonts w:eastAsia="仿宋_GB2312"/>
                <w:color w:val="000000"/>
                <w:sz w:val="30"/>
                <w:szCs w:val="30"/>
                <w:vertAlign w:val="baseline"/>
              </w:rPr>
            </w:pPr>
          </w:p>
        </w:tc>
        <w:tc>
          <w:tcPr>
            <w:tcW w:w="1175" w:type="dxa"/>
            <w:noWrap w:val="0"/>
            <w:vAlign w:val="top"/>
          </w:tcPr>
          <w:p>
            <w:pPr>
              <w:pageBreakBefore w:val="0"/>
              <w:kinsoku/>
              <w:wordWrap/>
              <w:overflowPunct/>
              <w:topLinePunct w:val="0"/>
              <w:autoSpaceDE/>
              <w:autoSpaceDN/>
              <w:bidi w:val="0"/>
              <w:adjustRightInd/>
              <w:snapToGrid/>
              <w:spacing w:line="560" w:lineRule="exact"/>
              <w:jc w:val="left"/>
              <w:textAlignment w:val="auto"/>
              <w:rPr>
                <w:rFonts w:eastAsia="仿宋_GB2312"/>
                <w:color w:val="000000"/>
                <w:sz w:val="30"/>
                <w:szCs w:val="30"/>
                <w:vertAlign w:val="baseline"/>
              </w:rPr>
            </w:pPr>
          </w:p>
        </w:tc>
        <w:tc>
          <w:tcPr>
            <w:tcW w:w="1150" w:type="dxa"/>
            <w:noWrap w:val="0"/>
            <w:vAlign w:val="top"/>
          </w:tcPr>
          <w:p>
            <w:pPr>
              <w:pageBreakBefore w:val="0"/>
              <w:kinsoku/>
              <w:wordWrap/>
              <w:overflowPunct/>
              <w:topLinePunct w:val="0"/>
              <w:autoSpaceDE/>
              <w:autoSpaceDN/>
              <w:bidi w:val="0"/>
              <w:adjustRightInd/>
              <w:snapToGrid/>
              <w:spacing w:line="560" w:lineRule="exact"/>
              <w:jc w:val="left"/>
              <w:textAlignment w:val="auto"/>
              <w:rPr>
                <w:rFonts w:eastAsia="仿宋_GB2312"/>
                <w:color w:val="000000"/>
                <w:sz w:val="30"/>
                <w:szCs w:val="30"/>
                <w:vertAlign w:val="baseline"/>
              </w:rPr>
            </w:pPr>
            <w:r>
              <w:rPr>
                <w:sz w:val="30"/>
              </w:rPr>
              <mc:AlternateContent>
                <mc:Choice Requires="wps">
                  <w:drawing>
                    <wp:anchor distT="0" distB="0" distL="114300" distR="114300" simplePos="0" relativeHeight="251670528" behindDoc="0" locked="0" layoutInCell="1" allowOverlap="1">
                      <wp:simplePos x="0" y="0"/>
                      <wp:positionH relativeFrom="column">
                        <wp:posOffset>693420</wp:posOffset>
                      </wp:positionH>
                      <wp:positionV relativeFrom="paragraph">
                        <wp:posOffset>188595</wp:posOffset>
                      </wp:positionV>
                      <wp:extent cx="793750" cy="127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793750" cy="127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6pt;margin-top:14.85pt;height:0.1pt;width:62.5pt;z-index:251670528;mso-width-relative:page;mso-height-relative:page;" filled="f" stroked="t" coordsize="21600,21600" o:gfxdata="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b2fQm1gAAAAkBAAAPAAAAAAAAAAEAIAAAACIAAABkcnMvZG93bnJldi54&#10;bWxQSwECFAAUAAAACACHTuJA1/cM+fwBAADpAwAADgAAAAAAAAABACAAAAAlAQAAZHJzL2Uyb0Rv&#10;Yy54bWxQSwUGAAAAAAYABgBZAQAAkwUAAAAA&#10;">
                      <v:fill on="f" focussize="0,0"/>
                      <v:stroke weight="1.25pt" color="#FF0000" joinstyle="round"/>
                      <v:imagedata o:title=""/>
                      <o:lock v:ext="edit" aspectratio="f"/>
                    </v:line>
                  </w:pict>
                </mc:Fallback>
              </mc:AlternateContent>
            </w:r>
          </w:p>
        </w:tc>
        <w:tc>
          <w:tcPr>
            <w:tcW w:w="1313" w:type="dxa"/>
            <w:noWrap w:val="0"/>
            <w:vAlign w:val="top"/>
          </w:tcPr>
          <w:p>
            <w:pPr>
              <w:pageBreakBefore w:val="0"/>
              <w:kinsoku/>
              <w:wordWrap/>
              <w:overflowPunct/>
              <w:topLinePunct w:val="0"/>
              <w:autoSpaceDE/>
              <w:autoSpaceDN/>
              <w:bidi w:val="0"/>
              <w:adjustRightInd/>
              <w:snapToGrid/>
              <w:spacing w:line="560" w:lineRule="exact"/>
              <w:jc w:val="left"/>
              <w:textAlignment w:val="auto"/>
              <w:rPr>
                <w:sz w:val="30"/>
              </w:rPr>
            </w:pPr>
          </w:p>
        </w:tc>
      </w:tr>
    </w:tbl>
    <w:p>
      <w:pPr>
        <w:rPr>
          <w:rFonts w:hint="eastAsia"/>
          <w:lang w:eastAsia="zh-CN"/>
        </w:rPr>
      </w:pPr>
      <w:r>
        <w:rPr>
          <w:rFonts w:hint="eastAsia"/>
          <w:lang w:eastAsia="zh-CN"/>
        </w:rPr>
        <w:br w:type="page"/>
      </w:r>
    </w:p>
    <w:p>
      <w:pPr>
        <w:pStyle w:val="2"/>
        <w:rPr>
          <w:rFonts w:hint="eastAsia"/>
          <w:lang w:eastAsia="zh-CN"/>
        </w:rPr>
        <w:sectPr>
          <w:headerReference r:id="rId10" w:type="default"/>
          <w:footerReference r:id="rId11" w:type="default"/>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720" w:num="1"/>
          <w:rtlGutter w:val="0"/>
          <w:docGrid w:type="lines" w:linePitch="395" w:charSpace="0"/>
        </w:sectPr>
      </w:pPr>
    </w:p>
    <w:p>
      <w:pPr>
        <w:pStyle w:val="4"/>
        <w:pageBreakBefore w:val="0"/>
        <w:numPr>
          <w:ilvl w:val="0"/>
          <w:numId w:val="0"/>
        </w:numPr>
        <w:kinsoku/>
        <w:wordWrap/>
        <w:overflowPunct/>
        <w:topLinePunct w:val="0"/>
        <w:autoSpaceDE/>
        <w:autoSpaceDN/>
        <w:bidi w:val="0"/>
        <w:adjustRightInd/>
        <w:snapToGrid/>
        <w:spacing w:before="0" w:after="0" w:line="560" w:lineRule="exact"/>
        <w:jc w:val="center"/>
        <w:textAlignment w:val="auto"/>
        <w:outlineLvl w:val="0"/>
        <w:rPr>
          <w:rFonts w:hint="eastAsia" w:ascii="方正小标宋简体" w:hAnsi="黑体" w:eastAsia="方正小标宋简体"/>
          <w:b w:val="0"/>
          <w:bCs w:val="0"/>
          <w:color w:val="000000" w:themeColor="text1"/>
          <w:sz w:val="36"/>
          <w:szCs w:val="36"/>
          <w:lang w:val="en-US" w:eastAsia="zh-CN"/>
          <w14:textFill>
            <w14:solidFill>
              <w14:schemeClr w14:val="tx1"/>
            </w14:solidFill>
          </w14:textFill>
        </w:rPr>
      </w:pPr>
      <w:r>
        <w:rPr>
          <w:rFonts w:hint="eastAsia" w:ascii="方正小标宋简体" w:hAnsi="黑体" w:eastAsia="方正小标宋简体"/>
          <w:b w:val="0"/>
          <w:bCs w:val="0"/>
          <w:color w:val="000000" w:themeColor="text1"/>
          <w:sz w:val="36"/>
          <w:szCs w:val="36"/>
          <w:lang w:val="en-US" w:eastAsia="zh-CN"/>
          <w14:textFill>
            <w14:solidFill>
              <w14:schemeClr w14:val="tx1"/>
            </w14:solidFill>
          </w14:textFill>
        </w:rPr>
        <w:t>第五章  项目建设预期效益</w:t>
      </w:r>
    </w:p>
    <w:p>
      <w:pPr>
        <w:pStyle w:val="4"/>
        <w:pageBreakBefore w:val="0"/>
        <w:numPr>
          <w:ilvl w:val="0"/>
          <w:numId w:val="0"/>
        </w:numPr>
        <w:kinsoku/>
        <w:wordWrap/>
        <w:overflowPunct/>
        <w:topLinePunct w:val="0"/>
        <w:autoSpaceDE/>
        <w:autoSpaceDN/>
        <w:bidi w:val="0"/>
        <w:adjustRightInd/>
        <w:snapToGrid/>
        <w:spacing w:before="0" w:after="0" w:line="560" w:lineRule="exact"/>
        <w:jc w:val="center"/>
        <w:textAlignment w:val="auto"/>
        <w:outlineLvl w:val="0"/>
        <w:rPr>
          <w:rFonts w:hint="eastAsia" w:ascii="方正小标宋简体" w:hAnsi="黑体" w:eastAsia="方正小标宋简体"/>
          <w:b w:val="0"/>
          <w:bCs w:val="0"/>
          <w:color w:val="000000" w:themeColor="text1"/>
          <w:sz w:val="36"/>
          <w:szCs w:val="36"/>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jc w:val="both"/>
        <w:textAlignment w:val="auto"/>
        <w:outlineLvl w:val="1"/>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一、项目预期效益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项目建设完成</w:t>
      </w:r>
      <w:r>
        <w:rPr>
          <w:rFonts w:hint="eastAsia" w:ascii="仿宋_GB2312" w:eastAsia="仿宋_GB2312"/>
          <w:color w:val="000000" w:themeColor="text1"/>
          <w:sz w:val="32"/>
          <w:szCs w:val="32"/>
          <w:lang w:eastAsia="zh-CN"/>
          <w14:textFill>
            <w14:solidFill>
              <w14:schemeClr w14:val="tx1"/>
            </w14:solidFill>
          </w14:textFill>
        </w:rPr>
        <w:t>后整体对外发包，年租金</w:t>
      </w:r>
      <w:r>
        <w:rPr>
          <w:rFonts w:hint="eastAsia" w:ascii="仿宋_GB2312" w:eastAsia="仿宋_GB2312"/>
          <w:color w:val="000000" w:themeColor="text1"/>
          <w:sz w:val="32"/>
          <w:szCs w:val="32"/>
          <w:lang w:val="en-US" w:eastAsia="zh-CN"/>
          <w14:textFill>
            <w14:solidFill>
              <w14:schemeClr w14:val="tx1"/>
            </w14:solidFill>
          </w14:textFill>
        </w:rPr>
        <w:t>根据项目实际投入资金，按照</w:t>
      </w:r>
      <w:r>
        <w:rPr>
          <w:rFonts w:hint="eastAsia" w:ascii="仿宋_GB2312" w:eastAsia="仿宋_GB2312"/>
          <w:color w:val="000000" w:themeColor="text1"/>
          <w:sz w:val="32"/>
          <w:szCs w:val="32"/>
          <w:lang w:eastAsia="zh-CN"/>
          <w14:textFill>
            <w14:solidFill>
              <w14:schemeClr w14:val="tx1"/>
            </w14:solidFill>
          </w14:textFill>
        </w:rPr>
        <w:t>不低于</w:t>
      </w:r>
      <w:r>
        <w:rPr>
          <w:rFonts w:hint="eastAsia" w:ascii="仿宋_GB2312" w:eastAsia="仿宋_GB2312"/>
          <w:color w:val="000000" w:themeColor="text1"/>
          <w:sz w:val="32"/>
          <w:szCs w:val="32"/>
          <w:lang w:val="en-US" w:eastAsia="zh-CN"/>
          <w14:textFill>
            <w14:solidFill>
              <w14:schemeClr w14:val="tx1"/>
            </w14:solidFill>
          </w14:textFill>
        </w:rPr>
        <w:t>当年一季度央行贷款利率计算。项目的实施，能够增加嘎查村集体经济收入</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促进就业，</w:t>
      </w:r>
      <w:r>
        <w:rPr>
          <w:rFonts w:hint="eastAsia" w:ascii="仿宋_GB2312" w:eastAsia="仿宋_GB2312"/>
          <w:color w:val="000000" w:themeColor="text1"/>
          <w:sz w:val="32"/>
          <w:szCs w:val="32"/>
          <w:lang w:eastAsia="zh-CN"/>
          <w14:textFill>
            <w14:solidFill>
              <w14:schemeClr w14:val="tx1"/>
            </w14:solidFill>
          </w14:textFill>
        </w:rPr>
        <w:t>带动周边经济社会发展。</w:t>
      </w:r>
    </w:p>
    <w:p>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560" w:lineRule="exact"/>
        <w:ind w:firstLine="640" w:firstLineChars="200"/>
        <w:jc w:val="both"/>
        <w:textAlignment w:val="auto"/>
        <w:outlineLvl w:val="1"/>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二、利益联结机制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 w:eastAsia="仿宋_GB2312" w:cs="仿宋"/>
          <w:bCs/>
          <w:color w:val="000000"/>
          <w:sz w:val="32"/>
          <w:szCs w:val="32"/>
          <w:lang w:val="en-US" w:eastAsia="zh-CN"/>
        </w:rPr>
      </w:pPr>
      <w:r>
        <w:rPr>
          <w:rFonts w:hint="eastAsia" w:ascii="仿宋_GB2312" w:hAnsi="仿宋" w:eastAsia="仿宋_GB2312" w:cs="仿宋"/>
          <w:bCs/>
          <w:color w:val="000000"/>
          <w:sz w:val="32"/>
          <w:szCs w:val="32"/>
          <w:lang w:val="en-US" w:eastAsia="zh-CN"/>
        </w:rPr>
        <w:t>1、</w:t>
      </w:r>
      <w:r>
        <w:rPr>
          <w:rFonts w:hint="eastAsia" w:ascii="仿宋_GB2312" w:hAnsi="仿宋_GB2312" w:eastAsia="仿宋_GB2312" w:cs="仿宋_GB2312"/>
          <w:bCs/>
          <w:sz w:val="32"/>
          <w:szCs w:val="32"/>
          <w:lang w:val="en-US" w:eastAsia="zh-CN"/>
        </w:rPr>
        <w:t>项目直接受益1个嘎查村，人口424户942人，其中脱贫户22户58人，监测户3户5人。</w:t>
      </w:r>
      <w:r>
        <w:rPr>
          <w:rFonts w:hint="eastAsia" w:ascii="仿宋_GB2312" w:hAnsi="仿宋" w:eastAsia="仿宋_GB2312" w:cs="仿宋"/>
          <w:bCs/>
          <w:color w:val="000000"/>
          <w:sz w:val="32"/>
          <w:szCs w:val="32"/>
          <w:lang w:val="en-US" w:eastAsia="zh-CN"/>
        </w:rPr>
        <w:t>项目收益全部用于巩固脱贫攻坚成果同乡村振兴有效衔接相关支出。</w:t>
      </w:r>
    </w:p>
    <w:p>
      <w:pPr>
        <w:pageBreakBefore w:val="0"/>
        <w:kinsoku/>
        <w:wordWrap/>
        <w:overflowPunct/>
        <w:topLinePunct w:val="0"/>
        <w:bidi w:val="0"/>
        <w:spacing w:line="560" w:lineRule="exact"/>
        <w:ind w:leftChars="0" w:firstLine="640" w:firstLineChars="200"/>
        <w:jc w:val="both"/>
        <w:rPr>
          <w:rFonts w:hint="eastAsia" w:ascii="仿宋_GB2312" w:hAnsi="仿宋" w:eastAsia="仿宋_GB2312" w:cs="仿宋"/>
          <w:bCs/>
          <w:color w:val="000000"/>
          <w:sz w:val="32"/>
          <w:szCs w:val="32"/>
          <w:lang w:eastAsia="zh-CN"/>
        </w:rPr>
      </w:pPr>
      <w:r>
        <w:rPr>
          <w:rFonts w:hint="eastAsia" w:ascii="仿宋_GB2312" w:hAnsi="仿宋" w:eastAsia="仿宋_GB2312" w:cs="仿宋"/>
          <w:bCs/>
          <w:color w:val="000000"/>
          <w:sz w:val="32"/>
          <w:szCs w:val="32"/>
          <w:lang w:val="en-US" w:eastAsia="zh-CN"/>
        </w:rPr>
        <w:t>2、承租单位将为嘎查村提供部分就业岗位</w:t>
      </w:r>
      <w:r>
        <w:rPr>
          <w:rFonts w:hint="eastAsia" w:ascii="仿宋_GB2312" w:hAnsi="仿宋" w:eastAsia="仿宋_GB2312" w:cs="仿宋"/>
          <w:bCs/>
          <w:color w:val="000000"/>
          <w:sz w:val="32"/>
          <w:szCs w:val="32"/>
          <w:lang w:eastAsia="zh-CN"/>
        </w:rPr>
        <w:t>，让部分困难群众就近打工，解决嘎查村剩余劳动力就业问题。</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 w:eastAsia="仿宋_GB2312" w:cs="仿宋"/>
          <w:bCs/>
          <w:color w:val="000000"/>
          <w:sz w:val="32"/>
          <w:szCs w:val="32"/>
          <w:lang w:val="en-US" w:eastAsia="zh-CN"/>
        </w:rPr>
      </w:pPr>
      <w:r>
        <w:rPr>
          <w:rFonts w:hint="eastAsia" w:ascii="仿宋_GB2312" w:hAnsi="仿宋" w:eastAsia="仿宋_GB2312" w:cs="仿宋"/>
          <w:bCs/>
          <w:color w:val="000000"/>
          <w:sz w:val="32"/>
          <w:szCs w:val="32"/>
          <w:lang w:val="en-US" w:eastAsia="zh-CN"/>
        </w:rPr>
        <w:t>3、项目的实施有效促进乡村旅游开发和休闲农业发展。同时，能够激发广大村民将农田、荒山、水域、房舍、农作物、乡村环境等生产和生活资源，通过自营、租赁、流转、合作、入股等方式，转化成乡村、农业旅游产品和服务的积极性，从而提高传统农业产品的附加值，增加收入，让农民走上致富之路，奠定乡村振兴的产业基础。</w:t>
      </w:r>
    </w:p>
    <w:p>
      <w:pPr>
        <w:rPr>
          <w:rFonts w:hint="eastAsia" w:ascii="仿宋_GB2312" w:hAnsi="仿宋" w:eastAsia="仿宋_GB2312" w:cs="仿宋"/>
          <w:bCs/>
          <w:color w:val="000000" w:themeColor="text1"/>
          <w:sz w:val="32"/>
          <w:szCs w:val="32"/>
          <w:lang w:eastAsia="zh-CN"/>
          <w14:textFill>
            <w14:solidFill>
              <w14:schemeClr w14:val="tx1"/>
            </w14:solidFill>
          </w14:textFill>
        </w:rPr>
      </w:pPr>
      <w:r>
        <w:rPr>
          <w:rFonts w:hint="eastAsia" w:ascii="仿宋_GB2312" w:hAnsi="仿宋" w:eastAsia="仿宋_GB2312" w:cs="仿宋"/>
          <w:bCs/>
          <w:color w:val="000000" w:themeColor="text1"/>
          <w:sz w:val="32"/>
          <w:szCs w:val="32"/>
          <w:lang w:eastAsia="zh-CN"/>
          <w14:textFill>
            <w14:solidFill>
              <w14:schemeClr w14:val="tx1"/>
            </w14:solidFill>
          </w14:textFill>
        </w:rPr>
        <w:br w:type="page"/>
      </w:r>
    </w:p>
    <w:p>
      <w:pPr>
        <w:pStyle w:val="4"/>
        <w:pageBreakBefore w:val="0"/>
        <w:numPr>
          <w:ilvl w:val="0"/>
          <w:numId w:val="0"/>
        </w:numPr>
        <w:kinsoku/>
        <w:wordWrap/>
        <w:overflowPunct/>
        <w:topLinePunct w:val="0"/>
        <w:autoSpaceDE/>
        <w:autoSpaceDN/>
        <w:bidi w:val="0"/>
        <w:adjustRightInd/>
        <w:snapToGrid/>
        <w:spacing w:before="0" w:after="0" w:line="560" w:lineRule="exact"/>
        <w:jc w:val="center"/>
        <w:textAlignment w:val="auto"/>
        <w:outlineLvl w:val="0"/>
        <w:rPr>
          <w:rFonts w:hint="eastAsia" w:ascii="方正小标宋简体" w:hAnsi="黑体" w:eastAsia="方正小标宋简体"/>
          <w:b w:val="0"/>
          <w:bCs w:val="0"/>
          <w:color w:val="000000" w:themeColor="text1"/>
          <w:sz w:val="36"/>
          <w:szCs w:val="36"/>
          <w:lang w:val="en-US" w:eastAsia="zh-CN"/>
          <w14:textFill>
            <w14:solidFill>
              <w14:schemeClr w14:val="tx1"/>
            </w14:solidFill>
          </w14:textFill>
        </w:rPr>
      </w:pPr>
      <w:r>
        <w:rPr>
          <w:rFonts w:hint="eastAsia" w:ascii="方正小标宋简体" w:hAnsi="黑体" w:eastAsia="方正小标宋简体"/>
          <w:b w:val="0"/>
          <w:bCs w:val="0"/>
          <w:color w:val="000000" w:themeColor="text1"/>
          <w:sz w:val="36"/>
          <w:szCs w:val="36"/>
          <w:lang w:val="en-US" w:eastAsia="zh-CN"/>
          <w14:textFill>
            <w14:solidFill>
              <w14:schemeClr w14:val="tx1"/>
            </w14:solidFill>
          </w14:textFill>
        </w:rPr>
        <w:t>第六章  项目组织管理</w:t>
      </w:r>
    </w:p>
    <w:p>
      <w:pPr>
        <w:numPr>
          <w:ilvl w:val="0"/>
          <w:numId w:val="0"/>
        </w:numPr>
        <w:jc w:val="both"/>
      </w:pPr>
    </w:p>
    <w:p>
      <w:pPr>
        <w:pageBreakBefore w:val="0"/>
        <w:numPr>
          <w:ilvl w:val="0"/>
          <w:numId w:val="0"/>
        </w:numPr>
        <w:kinsoku/>
        <w:wordWrap/>
        <w:overflowPunct/>
        <w:topLinePunct w:val="0"/>
        <w:bidi w:val="0"/>
        <w:spacing w:beforeAutospacing="0" w:afterAutospacing="0" w:line="560" w:lineRule="exact"/>
        <w:ind w:firstLine="640" w:firstLineChars="200"/>
        <w:jc w:val="both"/>
        <w:textAlignment w:val="auto"/>
        <w:outlineLvl w:val="0"/>
        <w:rPr>
          <w:rFonts w:hint="eastAsia" w:ascii="仿宋_GB2312" w:hAnsi="楷体" w:eastAsia="仿宋_GB2312"/>
          <w:color w:val="auto"/>
          <w:sz w:val="32"/>
          <w:szCs w:val="32"/>
        </w:rPr>
      </w:pPr>
      <w:r>
        <w:rPr>
          <w:rFonts w:hint="eastAsia" w:ascii="黑体" w:hAnsi="黑体" w:eastAsia="黑体" w:cs="黑体"/>
          <w:b w:val="0"/>
          <w:bCs w:val="0"/>
          <w:color w:val="auto"/>
          <w:sz w:val="32"/>
          <w:szCs w:val="32"/>
          <w:lang w:eastAsia="zh-CN"/>
        </w:rPr>
        <w:t>一、项目组织管理</w:t>
      </w:r>
    </w:p>
    <w:p>
      <w:pPr>
        <w:pageBreakBefore w:val="0"/>
        <w:tabs>
          <w:tab w:val="left" w:pos="0"/>
        </w:tabs>
        <w:kinsoku/>
        <w:wordWrap/>
        <w:overflowPunct/>
        <w:topLinePunct w:val="0"/>
        <w:autoSpaceDE/>
        <w:autoSpaceDN/>
        <w:bidi w:val="0"/>
        <w:adjustRightInd/>
        <w:spacing w:beforeAutospacing="0" w:afterAutospacing="0" w:line="560" w:lineRule="exact"/>
        <w:ind w:firstLine="640" w:firstLineChars="200"/>
        <w:jc w:val="both"/>
        <w:textAlignment w:val="auto"/>
        <w:outlineLvl w:val="1"/>
        <w:rPr>
          <w:rFonts w:hint="eastAsia" w:ascii="黑体" w:hAnsi="黑体" w:eastAsia="黑体" w:cs="黑体"/>
          <w:b w:val="0"/>
          <w:bCs/>
          <w:color w:val="auto"/>
          <w:sz w:val="32"/>
          <w:szCs w:val="32"/>
          <w:highlight w:val="none"/>
        </w:rPr>
      </w:pPr>
      <w:r>
        <w:rPr>
          <w:rFonts w:hint="eastAsia" w:ascii="黑体" w:hAnsi="黑体" w:eastAsia="黑体"/>
          <w:bCs/>
          <w:color w:val="auto"/>
          <w:sz w:val="32"/>
          <w:highlight w:val="none"/>
          <w:lang w:val="en-US" w:eastAsia="zh-CN"/>
        </w:rPr>
        <w:t>（一）</w:t>
      </w:r>
      <w:r>
        <w:rPr>
          <w:rFonts w:hint="eastAsia" w:ascii="黑体" w:hAnsi="黑体" w:eastAsia="黑体" w:cs="黑体"/>
          <w:b w:val="0"/>
          <w:bCs/>
          <w:color w:val="auto"/>
          <w:sz w:val="32"/>
          <w:szCs w:val="32"/>
          <w:highlight w:val="none"/>
        </w:rPr>
        <w:t>项目管理制度</w:t>
      </w:r>
    </w:p>
    <w:p>
      <w:pPr>
        <w:pageBreakBefore w:val="0"/>
        <w:tabs>
          <w:tab w:val="left" w:pos="0"/>
        </w:tabs>
        <w:kinsoku/>
        <w:wordWrap/>
        <w:overflowPunct/>
        <w:topLinePunct w:val="0"/>
        <w:autoSpaceDE/>
        <w:autoSpaceDN/>
        <w:bidi w:val="0"/>
        <w:adjustRightInd/>
        <w:spacing w:beforeAutospacing="0" w:afterAutospacing="0" w:line="560" w:lineRule="exact"/>
        <w:ind w:firstLine="627" w:firstLineChars="196"/>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在项目实施过程中，推行领导责任制，项目质量负责制，接受上级组织的项目检查监督。</w:t>
      </w:r>
    </w:p>
    <w:p>
      <w:pPr>
        <w:pageBreakBefore w:val="0"/>
        <w:tabs>
          <w:tab w:val="left" w:pos="0"/>
        </w:tabs>
        <w:kinsoku/>
        <w:wordWrap/>
        <w:overflowPunct/>
        <w:topLinePunct w:val="0"/>
        <w:autoSpaceDE/>
        <w:autoSpaceDN/>
        <w:bidi w:val="0"/>
        <w:adjustRightInd/>
        <w:spacing w:beforeAutospacing="0" w:afterAutospacing="0" w:line="560" w:lineRule="exact"/>
        <w:ind w:firstLine="640" w:firstLineChars="200"/>
        <w:jc w:val="both"/>
        <w:textAlignment w:val="auto"/>
        <w:outlineLvl w:val="1"/>
        <w:rPr>
          <w:rFonts w:hint="eastAsia" w:ascii="黑体" w:hAnsi="黑体" w:eastAsia="黑体" w:cs="黑体"/>
          <w:b w:val="0"/>
          <w:bCs/>
          <w:color w:val="auto"/>
          <w:sz w:val="32"/>
          <w:szCs w:val="32"/>
        </w:rPr>
      </w:pPr>
      <w:r>
        <w:rPr>
          <w:rFonts w:hint="eastAsia" w:ascii="黑体" w:hAnsi="黑体" w:eastAsia="黑体" w:cs="黑体"/>
          <w:bCs/>
          <w:color w:val="auto"/>
          <w:sz w:val="32"/>
          <w:lang w:val="en-US" w:eastAsia="zh-CN"/>
        </w:rPr>
        <w:t>（二）</w:t>
      </w:r>
      <w:r>
        <w:rPr>
          <w:rFonts w:hint="eastAsia" w:ascii="黑体" w:hAnsi="黑体" w:eastAsia="黑体" w:cs="黑体"/>
          <w:b w:val="0"/>
          <w:bCs/>
          <w:color w:val="auto"/>
          <w:sz w:val="32"/>
          <w:szCs w:val="32"/>
        </w:rPr>
        <w:t>资金管理措施</w:t>
      </w:r>
    </w:p>
    <w:p>
      <w:pPr>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严肃财经纪律，进一步规范项目资金管理，提高项目资金、财务管理水平和资金使用效益，统一申报、建设、考评和验收程序，按照着力构建有利于科学发展的体制机制的要求，根据有关规定，结合实际，制定本项目资金管理制度。</w:t>
      </w:r>
    </w:p>
    <w:p>
      <w:pPr>
        <w:pageBreakBefore w:val="0"/>
        <w:numPr>
          <w:ilvl w:val="0"/>
          <w:numId w:val="0"/>
        </w:numPr>
        <w:kinsoku/>
        <w:wordWrap/>
        <w:overflowPunct/>
        <w:topLinePunct w:val="0"/>
        <w:autoSpaceDE/>
        <w:autoSpaceDN/>
        <w:bidi w:val="0"/>
        <w:adjustRightInd/>
        <w:spacing w:beforeAutospacing="0" w:afterAutospacing="0" w:line="560" w:lineRule="exact"/>
        <w:ind w:firstLine="640" w:firstLineChars="200"/>
        <w:jc w:val="both"/>
        <w:textAlignment w:val="auto"/>
        <w:outlineLvl w:val="1"/>
        <w:rPr>
          <w:rFonts w:hint="eastAsia" w:ascii="楷体" w:hAnsi="楷体" w:eastAsia="楷体" w:cs="楷体"/>
          <w:b/>
          <w:bCs/>
          <w:color w:val="auto"/>
          <w:sz w:val="32"/>
          <w:szCs w:val="32"/>
        </w:rPr>
      </w:pPr>
      <w:r>
        <w:rPr>
          <w:rFonts w:hint="eastAsia" w:ascii="黑体" w:hAnsi="黑体" w:eastAsia="黑体" w:cs="黑体"/>
          <w:b w:val="0"/>
          <w:bCs w:val="0"/>
          <w:color w:val="auto"/>
          <w:sz w:val="32"/>
          <w:szCs w:val="32"/>
          <w:lang w:val="en-US" w:eastAsia="zh-CN"/>
        </w:rPr>
        <w:t>1、</w:t>
      </w:r>
      <w:r>
        <w:rPr>
          <w:rFonts w:hint="eastAsia" w:ascii="黑体" w:hAnsi="黑体" w:eastAsia="黑体" w:cs="黑体"/>
          <w:b w:val="0"/>
          <w:bCs w:val="0"/>
          <w:color w:val="auto"/>
          <w:sz w:val="32"/>
          <w:szCs w:val="32"/>
        </w:rPr>
        <w:t>项目资金的申报制度</w:t>
      </w:r>
    </w:p>
    <w:p>
      <w:pPr>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（1）项目资金由项目建设单位按照相关规定组织申报。</w:t>
      </w:r>
    </w:p>
    <w:p>
      <w:pPr>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（2）项目资金申报文件必须真实、科学和完整，并装订成册。</w:t>
      </w:r>
    </w:p>
    <w:p>
      <w:pPr>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outlineLvl w:val="1"/>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2、</w:t>
      </w:r>
      <w:r>
        <w:rPr>
          <w:rFonts w:hint="eastAsia" w:ascii="黑体" w:hAnsi="黑体" w:eastAsia="黑体" w:cs="黑体"/>
          <w:b w:val="0"/>
          <w:bCs w:val="0"/>
          <w:color w:val="auto"/>
          <w:sz w:val="32"/>
          <w:szCs w:val="32"/>
        </w:rPr>
        <w:t>项目资金的使用制度</w:t>
      </w:r>
    </w:p>
    <w:p>
      <w:pPr>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（1）建立会计核算制度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严格按照专项资金管理办法规定，严禁套取项目资金，严禁公款私存，</w:t>
      </w:r>
      <w:r>
        <w:rPr>
          <w:rFonts w:hint="eastAsia" w:ascii="仿宋_GB2312" w:hAnsi="仿宋_GB2312" w:eastAsia="仿宋_GB2312" w:cs="仿宋_GB2312"/>
          <w:color w:val="auto"/>
          <w:sz w:val="32"/>
          <w:szCs w:val="32"/>
          <w:lang w:eastAsia="zh-CN"/>
        </w:rPr>
        <w:t>设置账外账</w:t>
      </w:r>
      <w:r>
        <w:rPr>
          <w:rFonts w:hint="eastAsia" w:ascii="仿宋_GB2312" w:hAnsi="仿宋_GB2312" w:eastAsia="仿宋_GB2312" w:cs="仿宋_GB2312"/>
          <w:color w:val="auto"/>
          <w:sz w:val="32"/>
          <w:szCs w:val="32"/>
        </w:rPr>
        <w:t>和“小金库”。</w:t>
      </w:r>
    </w:p>
    <w:p>
      <w:pPr>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（2）建立健全项目资金审查审批程序和财务制度，资金的使用必须符合项目资金管理办法规定。</w:t>
      </w:r>
    </w:p>
    <w:p>
      <w:pPr>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outlineLvl w:val="1"/>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3、</w:t>
      </w:r>
      <w:r>
        <w:rPr>
          <w:rFonts w:hint="eastAsia" w:ascii="黑体" w:hAnsi="黑体" w:eastAsia="黑体" w:cs="黑体"/>
          <w:b w:val="0"/>
          <w:bCs w:val="0"/>
          <w:color w:val="auto"/>
          <w:sz w:val="32"/>
          <w:szCs w:val="32"/>
        </w:rPr>
        <w:t>项目资金的监督管理和验收审计制度</w:t>
      </w:r>
    </w:p>
    <w:p>
      <w:pPr>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（1）坚持公示制度。对于专项资金项目，在项目实施前，项目实施单位应主动公示项目建设内容和资金等情况。</w:t>
      </w:r>
    </w:p>
    <w:p>
      <w:pPr>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（2）定期报告制度。定期向主管单位报送项目实施进展情况。</w:t>
      </w:r>
    </w:p>
    <w:p>
      <w:pPr>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（3）检查验收制度。杜绝在项目执行中存在严重弄虚作假的现象，随时接受上级主管部门及相关部门的检查；项目完工后，主动申请和接受上级主管部门对项目进行验收工作。</w:t>
      </w:r>
    </w:p>
    <w:p>
      <w:pPr>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outlineLvl w:val="1"/>
        <w:rPr>
          <w:rFonts w:hint="eastAsia" w:ascii="楷体" w:hAnsi="楷体" w:eastAsia="楷体" w:cs="楷体"/>
          <w:b/>
          <w:bCs/>
          <w:color w:val="auto"/>
          <w:sz w:val="32"/>
          <w:szCs w:val="32"/>
        </w:rPr>
      </w:pPr>
      <w:r>
        <w:rPr>
          <w:rFonts w:hint="eastAsia" w:ascii="黑体" w:hAnsi="黑体" w:eastAsia="黑体" w:cs="黑体"/>
          <w:b w:val="0"/>
          <w:bCs w:val="0"/>
          <w:color w:val="auto"/>
          <w:sz w:val="32"/>
          <w:szCs w:val="32"/>
          <w:lang w:val="en-US" w:eastAsia="zh-CN"/>
        </w:rPr>
        <w:t>4、</w:t>
      </w:r>
      <w:r>
        <w:rPr>
          <w:rFonts w:hint="eastAsia" w:ascii="黑体" w:hAnsi="黑体" w:eastAsia="黑体" w:cs="黑体"/>
          <w:b w:val="0"/>
          <w:bCs w:val="0"/>
          <w:color w:val="auto"/>
          <w:sz w:val="32"/>
          <w:szCs w:val="32"/>
        </w:rPr>
        <w:t>项目实施绩效考评制度</w:t>
      </w:r>
    </w:p>
    <w:p>
      <w:pPr>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经检查、验收和审计</w:t>
      </w:r>
      <w:r>
        <w:rPr>
          <w:rFonts w:hint="eastAsia" w:ascii="仿宋_GB2312" w:hAnsi="仿宋_GB2312" w:eastAsia="仿宋_GB2312" w:cs="仿宋_GB2312"/>
          <w:color w:val="auto"/>
          <w:sz w:val="32"/>
          <w:szCs w:val="32"/>
          <w:lang w:eastAsia="zh-CN"/>
        </w:rPr>
        <w:t>后</w:t>
      </w:r>
      <w:r>
        <w:rPr>
          <w:rFonts w:hint="eastAsia" w:ascii="仿宋_GB2312" w:hAnsi="仿宋_GB2312" w:eastAsia="仿宋_GB2312" w:cs="仿宋_GB2312"/>
          <w:color w:val="auto"/>
          <w:sz w:val="32"/>
          <w:szCs w:val="32"/>
        </w:rPr>
        <w:t>，由分管领导</w:t>
      </w:r>
      <w:r>
        <w:rPr>
          <w:rFonts w:hint="eastAsia" w:ascii="仿宋_GB2312" w:hAnsi="仿宋_GB2312" w:eastAsia="仿宋_GB2312" w:cs="仿宋_GB2312"/>
          <w:color w:val="auto"/>
          <w:sz w:val="32"/>
          <w:szCs w:val="32"/>
          <w:lang w:eastAsia="zh-CN"/>
        </w:rPr>
        <w:t>牵头</w:t>
      </w:r>
      <w:r>
        <w:rPr>
          <w:rFonts w:hint="eastAsia" w:ascii="仿宋_GB2312" w:hAnsi="仿宋_GB2312" w:eastAsia="仿宋_GB2312" w:cs="仿宋_GB2312"/>
          <w:color w:val="auto"/>
          <w:sz w:val="32"/>
          <w:szCs w:val="32"/>
        </w:rPr>
        <w:t>组织对方案实施、资金使用和管理、实施效益和是否有违规违纪行为等进行绩效考评。</w:t>
      </w:r>
    </w:p>
    <w:p>
      <w:pPr>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outlineLvl w:val="1"/>
        <w:rPr>
          <w:rFonts w:hint="eastAsia" w:ascii="黑体" w:hAnsi="黑体" w:eastAsia="黑体" w:cs="黑体"/>
          <w:b/>
          <w:bCs/>
          <w:color w:val="auto"/>
          <w:sz w:val="32"/>
          <w:szCs w:val="32"/>
        </w:rPr>
      </w:pPr>
      <w:r>
        <w:rPr>
          <w:rFonts w:hint="eastAsia" w:ascii="黑体" w:hAnsi="黑体" w:eastAsia="黑体" w:cs="黑体"/>
          <w:b w:val="0"/>
          <w:bCs w:val="0"/>
          <w:color w:val="auto"/>
          <w:sz w:val="32"/>
          <w:szCs w:val="32"/>
          <w:lang w:val="en-US" w:eastAsia="zh-CN"/>
        </w:rPr>
        <w:t>5、</w:t>
      </w:r>
      <w:r>
        <w:rPr>
          <w:rFonts w:hint="eastAsia" w:ascii="黑体" w:hAnsi="黑体" w:eastAsia="黑体" w:cs="黑体"/>
          <w:b w:val="0"/>
          <w:bCs w:val="0"/>
          <w:color w:val="auto"/>
          <w:sz w:val="32"/>
          <w:szCs w:val="32"/>
        </w:rPr>
        <w:t>项目资金的财务管理制度</w:t>
      </w:r>
    </w:p>
    <w:p>
      <w:pPr>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（1）随时接受主管部门、财政部门及审计部门的检查、监督和审计，做到专款专用。</w:t>
      </w:r>
    </w:p>
    <w:p>
      <w:pPr>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）报销用的发票必是合法的票据。</w:t>
      </w:r>
    </w:p>
    <w:p>
      <w:pPr>
        <w:pageBreakBefore w:val="0"/>
        <w:tabs>
          <w:tab w:val="left" w:pos="0"/>
        </w:tabs>
        <w:kinsoku/>
        <w:wordWrap/>
        <w:overflowPunct/>
        <w:topLinePunct w:val="0"/>
        <w:autoSpaceDE/>
        <w:autoSpaceDN/>
        <w:bidi w:val="0"/>
        <w:adjustRightInd/>
        <w:spacing w:beforeAutospacing="0" w:afterAutospacing="0" w:line="560" w:lineRule="exact"/>
        <w:ind w:firstLine="627" w:firstLineChars="196"/>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）报销用的票据必须按财务规定办理：经手人签字，财务会计审核后报主要领导审批报支。</w:t>
      </w:r>
    </w:p>
    <w:p>
      <w:pPr>
        <w:pageBreakBefore w:val="0"/>
        <w:kinsoku/>
        <w:wordWrap/>
        <w:overflowPunct/>
        <w:topLinePunct w:val="0"/>
        <w:bidi w:val="0"/>
        <w:spacing w:beforeAutospacing="0" w:afterAutospacing="0" w:line="56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二、项目资产的产权归属和后期管护</w:t>
      </w:r>
    </w:p>
    <w:p>
      <w:pPr>
        <w:pageBreakBefore w:val="0"/>
        <w:kinsoku/>
        <w:wordWrap/>
        <w:overflowPunct/>
        <w:topLinePunct w:val="0"/>
        <w:bidi w:val="0"/>
        <w:spacing w:beforeAutospacing="0" w:afterAutospacing="0"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1、产权归属</w:t>
      </w:r>
    </w:p>
    <w:p>
      <w:pPr>
        <w:pageBreakBefore w:val="0"/>
        <w:kinsoku/>
        <w:wordWrap/>
        <w:overflowPunct/>
        <w:topLinePunct w:val="0"/>
        <w:bidi w:val="0"/>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项目实施完毕通过验收、审计后，由镇政府将项目资产产权移交到高根营子</w:t>
      </w:r>
      <w:r>
        <w:rPr>
          <w:rFonts w:hint="eastAsia" w:ascii="仿宋_GB2312" w:hAnsi="仿宋_GB2312" w:eastAsia="仿宋_GB2312" w:cs="仿宋_GB2312"/>
          <w:color w:val="auto"/>
          <w:sz w:val="32"/>
          <w:szCs w:val="32"/>
          <w:lang w:val="en-US" w:eastAsia="zh-CN"/>
        </w:rPr>
        <w:t>嘎查</w:t>
      </w:r>
      <w:r>
        <w:rPr>
          <w:rFonts w:hint="eastAsia" w:ascii="仿宋_GB2312" w:hAnsi="仿宋_GB2312" w:eastAsia="仿宋_GB2312" w:cs="仿宋_GB2312"/>
          <w:color w:val="auto"/>
          <w:sz w:val="32"/>
          <w:szCs w:val="32"/>
          <w:lang w:eastAsia="zh-CN"/>
        </w:rPr>
        <w:t>，并督促其按程序记入村集体“三资”账中进行管理。</w:t>
      </w:r>
    </w:p>
    <w:p>
      <w:pPr>
        <w:pageBreakBefore w:val="0"/>
        <w:numPr>
          <w:ilvl w:val="0"/>
          <w:numId w:val="4"/>
        </w:numPr>
        <w:kinsoku/>
        <w:wordWrap/>
        <w:overflowPunct/>
        <w:topLinePunct w:val="0"/>
        <w:bidi w:val="0"/>
        <w:spacing w:beforeAutospacing="0" w:afterAutospacing="0"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后续管护措施</w:t>
      </w:r>
    </w:p>
    <w:p>
      <w:pPr>
        <w:pageBreakBefore w:val="0"/>
        <w:numPr>
          <w:ilvl w:val="0"/>
          <w:numId w:val="0"/>
        </w:numPr>
        <w:kinsoku/>
        <w:wordWrap/>
        <w:overflowPunct/>
        <w:topLinePunct w:val="0"/>
        <w:bidi w:val="0"/>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项目形成资产的后期管护工作由高根营子</w:t>
      </w:r>
      <w:r>
        <w:rPr>
          <w:rFonts w:hint="eastAsia" w:ascii="仿宋_GB2312" w:hAnsi="仿宋_GB2312" w:eastAsia="仿宋_GB2312" w:cs="仿宋_GB2312"/>
          <w:color w:val="auto"/>
          <w:sz w:val="32"/>
          <w:szCs w:val="32"/>
          <w:lang w:val="en-US" w:eastAsia="zh-CN"/>
        </w:rPr>
        <w:t>嘎查</w:t>
      </w:r>
      <w:r>
        <w:rPr>
          <w:rFonts w:hint="eastAsia" w:ascii="仿宋_GB2312" w:hAnsi="仿宋_GB2312" w:eastAsia="仿宋_GB2312" w:cs="仿宋_GB2312"/>
          <w:color w:val="auto"/>
          <w:sz w:val="32"/>
          <w:szCs w:val="32"/>
          <w:lang w:eastAsia="zh-CN"/>
        </w:rPr>
        <w:t>负责。</w:t>
      </w:r>
    </w:p>
    <w:p>
      <w:pPr>
        <w:pageBreakBefore w:val="0"/>
        <w:numPr>
          <w:ilvl w:val="0"/>
          <w:numId w:val="0"/>
        </w:numPr>
        <w:kinsoku/>
        <w:wordWrap/>
        <w:overflowPunct/>
        <w:topLinePunct w:val="0"/>
        <w:bidi w:val="0"/>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（1）村两委是管理项目资产的责任主体，对资产非专业技术方面的日常维护、正常运行和安全管理工作负主体责任。</w:t>
      </w:r>
    </w:p>
    <w:p>
      <w:pPr>
        <w:pageBreakBefore w:val="0"/>
        <w:numPr>
          <w:ilvl w:val="0"/>
          <w:numId w:val="0"/>
        </w:numPr>
        <w:kinsoku/>
        <w:wordWrap/>
        <w:overflowPunct/>
        <w:topLinePunct w:val="0"/>
        <w:bidi w:val="0"/>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（2）明确一名村干部作为管理员，具体负责、巡察、报修、报灾等日常工作。</w:t>
      </w:r>
    </w:p>
    <w:p>
      <w:pPr>
        <w:pageBreakBefore w:val="0"/>
        <w:numPr>
          <w:ilvl w:val="0"/>
          <w:numId w:val="0"/>
        </w:numPr>
        <w:kinsoku/>
        <w:wordWrap/>
        <w:overflowPunct/>
        <w:topLinePunct w:val="0"/>
        <w:bidi w:val="0"/>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（3）建立专人管护、定期巡查、故障报修、保险报灾理赔等制度，及时发现项目后期运行中存在的问题，并分类解决处理。</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p>
    <w:p>
      <w:pPr>
        <w:pStyle w:val="4"/>
        <w:pageBreakBefore w:val="0"/>
        <w:numPr>
          <w:ilvl w:val="0"/>
          <w:numId w:val="0"/>
        </w:numPr>
        <w:kinsoku/>
        <w:wordWrap/>
        <w:overflowPunct/>
        <w:topLinePunct w:val="0"/>
        <w:autoSpaceDE/>
        <w:autoSpaceDN/>
        <w:bidi w:val="0"/>
        <w:adjustRightInd/>
        <w:snapToGrid/>
        <w:spacing w:before="0" w:after="0" w:line="560" w:lineRule="exact"/>
        <w:jc w:val="center"/>
        <w:textAlignment w:val="auto"/>
        <w:outlineLvl w:val="0"/>
        <w:rPr>
          <w:rFonts w:hint="eastAsia" w:ascii="方正小标宋简体" w:hAnsi="黑体" w:eastAsia="方正小标宋简体"/>
          <w:b w:val="0"/>
          <w:bCs w:val="0"/>
          <w:color w:val="000000" w:themeColor="text1"/>
          <w:sz w:val="36"/>
          <w:szCs w:val="36"/>
          <w:lang w:val="en-US" w:eastAsia="zh-CN"/>
          <w14:textFill>
            <w14:solidFill>
              <w14:schemeClr w14:val="tx1"/>
            </w14:solidFill>
          </w14:textFill>
        </w:rPr>
      </w:pPr>
      <w:r>
        <w:rPr>
          <w:rFonts w:hint="eastAsia" w:ascii="方正小标宋简体" w:hAnsi="黑体" w:eastAsia="方正小标宋简体"/>
          <w:b w:val="0"/>
          <w:bCs w:val="0"/>
          <w:color w:val="000000" w:themeColor="text1"/>
          <w:sz w:val="36"/>
          <w:szCs w:val="36"/>
          <w:lang w:val="en-US" w:eastAsia="zh-CN"/>
          <w14:textFill>
            <w14:solidFill>
              <w14:schemeClr w14:val="tx1"/>
            </w14:solidFill>
          </w14:textFill>
        </w:rPr>
        <w:t>第七章  项目风险防控</w:t>
      </w:r>
    </w:p>
    <w:p>
      <w:pPr>
        <w:rPr>
          <w:rFonts w:hint="eastAsia"/>
          <w:lang w:val="en-US" w:eastAsia="zh-CN"/>
        </w:rPr>
      </w:pPr>
    </w:p>
    <w:p>
      <w:pPr>
        <w:pStyle w:val="4"/>
        <w:keepLines w:val="0"/>
        <w:numPr>
          <w:ilvl w:val="0"/>
          <w:numId w:val="5"/>
        </w:numPr>
        <w:spacing w:before="0" w:after="0" w:line="360" w:lineRule="auto"/>
        <w:ind w:leftChars="0" w:firstLine="640" w:firstLineChars="200"/>
        <w:contextualSpacing/>
        <w:rPr>
          <w:rFonts w:hint="eastAsia" w:ascii="黑体" w:hAnsi="黑体" w:eastAsia="黑体" w:cs="黑体"/>
          <w:b w:val="0"/>
          <w:bCs w:val="0"/>
          <w:sz w:val="32"/>
          <w:szCs w:val="32"/>
        </w:rPr>
      </w:pPr>
      <w:r>
        <w:rPr>
          <w:rFonts w:hint="eastAsia" w:ascii="黑体" w:hAnsi="黑体" w:eastAsia="黑体" w:cs="黑体"/>
          <w:b w:val="0"/>
          <w:bCs w:val="0"/>
          <w:sz w:val="32"/>
          <w:szCs w:val="32"/>
        </w:rPr>
        <w:t>项目风险识别</w:t>
      </w:r>
    </w:p>
    <w:p>
      <w:pPr>
        <w:spacing w:line="360" w:lineRule="auto"/>
        <w:ind w:firstLine="640" w:firstLineChars="200"/>
        <w:contextualSpacing/>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本项目</w:t>
      </w:r>
      <w:r>
        <w:rPr>
          <w:rFonts w:hint="eastAsia" w:ascii="仿宋_GB2312" w:hAnsi="仿宋_GB2312" w:eastAsia="仿宋_GB2312" w:cs="仿宋_GB2312"/>
          <w:sz w:val="32"/>
          <w:szCs w:val="32"/>
          <w:lang w:val="en-US" w:eastAsia="zh-CN"/>
        </w:rPr>
        <w:t>主要风险因素包括</w:t>
      </w:r>
      <w:r>
        <w:rPr>
          <w:rFonts w:hint="eastAsia" w:ascii="仿宋_GB2312" w:hAnsi="仿宋_GB2312" w:eastAsia="仿宋_GB2312" w:cs="仿宋_GB2312"/>
          <w:sz w:val="32"/>
          <w:szCs w:val="32"/>
          <w:lang w:eastAsia="zh-CN"/>
        </w:rPr>
        <w:t>：</w:t>
      </w:r>
    </w:p>
    <w:p>
      <w:pPr>
        <w:numPr>
          <w:ilvl w:val="0"/>
          <w:numId w:val="6"/>
        </w:numPr>
        <w:spacing w:line="360" w:lineRule="auto"/>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技术风险。主要</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指建筑技术不先进、技术采用不合理引起的工程问题造成的损失。</w:t>
      </w:r>
    </w:p>
    <w:p>
      <w:pPr>
        <w:keepNext w:val="0"/>
        <w:keepLines w:val="0"/>
        <w:pageBreakBefore w:val="0"/>
        <w:widowControl w:val="0"/>
        <w:numPr>
          <w:ilvl w:val="0"/>
          <w:numId w:val="6"/>
        </w:numPr>
        <w:kinsoku/>
        <w:wordWrap/>
        <w:overflowPunct/>
        <w:topLinePunct w:val="0"/>
        <w:autoSpaceDE/>
        <w:autoSpaceDN/>
        <w:bidi w:val="0"/>
        <w:spacing w:line="560" w:lineRule="exact"/>
        <w:ind w:left="0" w:leftChars="0"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工程风险。主要</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指工程地质条件、水文地质条件和工程设计本身发生重大变化，导致工程量增加、投资增加、工期延长所造成的损失。</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3、收益风险。主要是指项目投资较大，承租金额较高，容易出现资产闲置，导致集体经济收入损失。</w:t>
      </w:r>
    </w:p>
    <w:p>
      <w:pPr>
        <w:pStyle w:val="2"/>
        <w:keepNext w:val="0"/>
        <w:keepLines w:val="0"/>
        <w:pageBreakBefore w:val="0"/>
        <w:widowControl w:val="0"/>
        <w:numPr>
          <w:ilvl w:val="0"/>
          <w:numId w:val="5"/>
        </w:numPr>
        <w:kinsoku/>
        <w:wordWrap/>
        <w:overflowPunct/>
        <w:topLinePunct w:val="0"/>
        <w:autoSpaceDE/>
        <w:autoSpaceDN/>
        <w:bidi w:val="0"/>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降低风险的主要措施</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加强与规划单位联系，降低因双方沟通不及时造成的设计频繁变更。</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加强项目管理，严格招投标制度，优中选优，精心组织承包方施工。</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加强与施工承包方的协调沟通，帮助其提高工作效率。</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加强监理工作，健全工程监督机制与责任机制，杜绝因责任心不强或谋私动机引起的管理不善。</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5、加强承租单位的挑选工作，通过调查其注册资本、经营信息、司法风险、企业口碑、企业发展等情况，评估经营实力，优中选优，确保项目资产收益可持续发展。</w:t>
      </w:r>
    </w:p>
    <w:p>
      <w:pPr>
        <w:rPr>
          <w:rFonts w:hint="eastAsia"/>
          <w:lang w:val="en-US" w:eastAsia="zh-CN"/>
        </w:rPr>
      </w:pPr>
    </w:p>
    <w:p>
      <w:pPr>
        <w:pStyle w:val="2"/>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uS5b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G5Llt0CAAAmBgAADgAAAAAAAAABACAAAAAfAQAAZHJzL2Uyb0RvYy54bWxQSwUG&#10;AAAAAAYABgBZAQAAbgY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153"/>
        <w:tab w:val="right" w:pos="8306"/>
        <w:tab w:val="clear" w:pos="4650"/>
      </w:tabs>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RdTz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lF1PN0CAAAmBgAADgAAAAAAAAABACAAAAAfAQAAZHJzL2Uyb0RvYy54bWxQSwUG&#10;AAAAAAYABgBZAQAAbgY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ee5v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AEkkaaDi&#10;99++3n//ef/jC4I9EGir7RjiFhoi3e5K7aBt+n0Lm573rjKN/wdGCPyAdXeQl+0cov5QOkjTCFwU&#10;fP0C8MPjcW2se8VUg7yRYQP1a2Ulm7l1XWgf4m+TquBCtDUUEm0zPDw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Dee5veAgAAJgYAAA4AAAAAAAAAAQAgAAAAHwEAAGRycy9lMm9Eb2MueG1sUEsF&#10;BgAAAAAGAAYAWQEAAG8GA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153"/>
        <w:tab w:val="right" w:pos="8306"/>
        <w:tab w:val="clear" w:pos="4650"/>
      </w:tabs>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bhRTH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BuFFMd0CAAAmBgAADgAAAAAAAAABACAAAAAfAQAAZHJzL2Uyb0RvYy54bWxQSwUG&#10;AAAAAAYABgBZAQAAbgY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mdhTeAgAAJg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2mdhTeAgAAJgYAAA4AAAAAAAAAAQAgAAAAHwEAAGRycy9lMm9Eb2MueG1sUEsF&#10;BgAAAAAGAAYAWQEAAG8GA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153"/>
        <w:tab w:val="right" w:pos="8306"/>
        <w:tab w:val="clear" w:pos="4650"/>
      </w:tabs>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ZSL7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B6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uZSL7eAgAAJgYAAA4AAAAAAAAAAQAgAAAAHwEAAGRycy9lMm9Eb2MueG1sUEsF&#10;BgAAAAAGAAYAWQEAAG8GA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firstLine="37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firstLine="37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firstLine="37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442785"/>
    <w:multiLevelType w:val="singleLevel"/>
    <w:tmpl w:val="BF442785"/>
    <w:lvl w:ilvl="0" w:tentative="0">
      <w:start w:val="2"/>
      <w:numFmt w:val="chineseCounting"/>
      <w:suff w:val="nothing"/>
      <w:lvlText w:val="%1、"/>
      <w:lvlJc w:val="left"/>
      <w:rPr>
        <w:rFonts w:hint="eastAsia"/>
      </w:rPr>
    </w:lvl>
  </w:abstractNum>
  <w:abstractNum w:abstractNumId="1">
    <w:nsid w:val="C15BE3B6"/>
    <w:multiLevelType w:val="singleLevel"/>
    <w:tmpl w:val="C15BE3B6"/>
    <w:lvl w:ilvl="0" w:tentative="0">
      <w:start w:val="2"/>
      <w:numFmt w:val="decimal"/>
      <w:suff w:val="nothing"/>
      <w:lvlText w:val="%1、"/>
      <w:lvlJc w:val="left"/>
    </w:lvl>
  </w:abstractNum>
  <w:abstractNum w:abstractNumId="2">
    <w:nsid w:val="0F01ABD8"/>
    <w:multiLevelType w:val="singleLevel"/>
    <w:tmpl w:val="0F01ABD8"/>
    <w:lvl w:ilvl="0" w:tentative="0">
      <w:start w:val="1"/>
      <w:numFmt w:val="chineseCounting"/>
      <w:suff w:val="nothing"/>
      <w:lvlText w:val="%1、"/>
      <w:lvlJc w:val="left"/>
      <w:rPr>
        <w:rFonts w:hint="eastAsia"/>
      </w:rPr>
    </w:lvl>
  </w:abstractNum>
  <w:abstractNum w:abstractNumId="3">
    <w:nsid w:val="454D10D6"/>
    <w:multiLevelType w:val="singleLevel"/>
    <w:tmpl w:val="454D10D6"/>
    <w:lvl w:ilvl="0" w:tentative="0">
      <w:start w:val="1"/>
      <w:numFmt w:val="chineseCounting"/>
      <w:suff w:val="nothing"/>
      <w:lvlText w:val="%1、"/>
      <w:lvlJc w:val="left"/>
      <w:rPr>
        <w:rFonts w:hint="eastAsia"/>
      </w:rPr>
    </w:lvl>
  </w:abstractNum>
  <w:abstractNum w:abstractNumId="4">
    <w:nsid w:val="4C8DAC16"/>
    <w:multiLevelType w:val="singleLevel"/>
    <w:tmpl w:val="4C8DAC16"/>
    <w:lvl w:ilvl="0" w:tentative="0">
      <w:start w:val="1"/>
      <w:numFmt w:val="decimal"/>
      <w:suff w:val="nothing"/>
      <w:lvlText w:val="%1、"/>
      <w:lvlJc w:val="left"/>
    </w:lvl>
  </w:abstractNum>
  <w:abstractNum w:abstractNumId="5">
    <w:nsid w:val="631D40A3"/>
    <w:multiLevelType w:val="singleLevel"/>
    <w:tmpl w:val="631D40A3"/>
    <w:lvl w:ilvl="0" w:tentative="0">
      <w:start w:val="5"/>
      <w:numFmt w:val="chineseCounting"/>
      <w:suff w:val="nothing"/>
      <w:lvlText w:val="%1、"/>
      <w:lvlJc w:val="left"/>
      <w:rPr>
        <w:rFonts w:hint="eastAsia"/>
      </w:rPr>
    </w:lvl>
  </w:abstractNum>
  <w:abstractNum w:abstractNumId="6">
    <w:nsid w:val="71DFAB49"/>
    <w:multiLevelType w:val="singleLevel"/>
    <w:tmpl w:val="71DFAB49"/>
    <w:lvl w:ilvl="0" w:tentative="0">
      <w:start w:val="1"/>
      <w:numFmt w:val="chineseCounting"/>
      <w:suff w:val="nothing"/>
      <w:lvlText w:val="（%1）"/>
      <w:lvlJc w:val="left"/>
      <w:rPr>
        <w:rFonts w:hint="eastAsia"/>
      </w:rPr>
    </w:lvl>
  </w:abstractNum>
  <w:abstractNum w:abstractNumId="7">
    <w:nsid w:val="76FFBB68"/>
    <w:multiLevelType w:val="singleLevel"/>
    <w:tmpl w:val="76FFBB68"/>
    <w:lvl w:ilvl="0" w:tentative="0">
      <w:start w:val="1"/>
      <w:numFmt w:val="decimal"/>
      <w:suff w:val="nothing"/>
      <w:lvlText w:val="%1、"/>
      <w:lvlJc w:val="left"/>
    </w:lvl>
  </w:abstractNum>
  <w:abstractNum w:abstractNumId="8">
    <w:nsid w:val="7E5A688C"/>
    <w:multiLevelType w:val="singleLevel"/>
    <w:tmpl w:val="7E5A688C"/>
    <w:lvl w:ilvl="0" w:tentative="0">
      <w:start w:val="1"/>
      <w:numFmt w:val="decimal"/>
      <w:suff w:val="nothing"/>
      <w:lvlText w:val="%1、"/>
      <w:lvlJc w:val="left"/>
    </w:lvl>
  </w:abstractNum>
  <w:num w:numId="1">
    <w:abstractNumId w:val="0"/>
  </w:num>
  <w:num w:numId="2">
    <w:abstractNumId w:val="5"/>
  </w:num>
  <w:num w:numId="3">
    <w:abstractNumId w:val="3"/>
  </w:num>
  <w:num w:numId="4">
    <w:abstractNumId w:val="1"/>
  </w:num>
  <w:num w:numId="5">
    <w:abstractNumId w:val="2"/>
  </w:num>
  <w:num w:numId="6">
    <w:abstractNumId w:val="8"/>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kNmVjZWVkNTdhYjA3ODk0MjcxZDk5MWVkODU2OGYifQ=="/>
  </w:docVars>
  <w:rsids>
    <w:rsidRoot w:val="00A33918"/>
    <w:rsid w:val="005A1D7B"/>
    <w:rsid w:val="007E6930"/>
    <w:rsid w:val="008A6DC3"/>
    <w:rsid w:val="009B03A0"/>
    <w:rsid w:val="00A33918"/>
    <w:rsid w:val="00A50AF7"/>
    <w:rsid w:val="00BE2903"/>
    <w:rsid w:val="010B5937"/>
    <w:rsid w:val="05F564AA"/>
    <w:rsid w:val="077D491D"/>
    <w:rsid w:val="0869500E"/>
    <w:rsid w:val="086F0F57"/>
    <w:rsid w:val="08761151"/>
    <w:rsid w:val="0988702F"/>
    <w:rsid w:val="09C87CA1"/>
    <w:rsid w:val="09CA6E34"/>
    <w:rsid w:val="0A5C7755"/>
    <w:rsid w:val="0B3C326E"/>
    <w:rsid w:val="0BE63E8F"/>
    <w:rsid w:val="0BF84598"/>
    <w:rsid w:val="0C05440C"/>
    <w:rsid w:val="0CBA3508"/>
    <w:rsid w:val="0CE35F27"/>
    <w:rsid w:val="0D237CA7"/>
    <w:rsid w:val="0D710AFB"/>
    <w:rsid w:val="0ED41424"/>
    <w:rsid w:val="0EE0368A"/>
    <w:rsid w:val="0F227143"/>
    <w:rsid w:val="0F7A074F"/>
    <w:rsid w:val="106669B6"/>
    <w:rsid w:val="10941B3B"/>
    <w:rsid w:val="12AE542B"/>
    <w:rsid w:val="135049A0"/>
    <w:rsid w:val="13565304"/>
    <w:rsid w:val="13B2674F"/>
    <w:rsid w:val="1429764D"/>
    <w:rsid w:val="14AA690A"/>
    <w:rsid w:val="14F917D3"/>
    <w:rsid w:val="15445783"/>
    <w:rsid w:val="155303F3"/>
    <w:rsid w:val="15AC7B3A"/>
    <w:rsid w:val="15BB0AF0"/>
    <w:rsid w:val="161E6617"/>
    <w:rsid w:val="17040F38"/>
    <w:rsid w:val="17840516"/>
    <w:rsid w:val="17DC058A"/>
    <w:rsid w:val="183B4B55"/>
    <w:rsid w:val="186B1B26"/>
    <w:rsid w:val="193A5787"/>
    <w:rsid w:val="19606ED1"/>
    <w:rsid w:val="19F06495"/>
    <w:rsid w:val="1B4238F0"/>
    <w:rsid w:val="1C0C7FBF"/>
    <w:rsid w:val="1C1D4F79"/>
    <w:rsid w:val="1C696A95"/>
    <w:rsid w:val="1CCD6618"/>
    <w:rsid w:val="1D5E0B62"/>
    <w:rsid w:val="1E12343F"/>
    <w:rsid w:val="1E1813CD"/>
    <w:rsid w:val="1EA523D2"/>
    <w:rsid w:val="1F794077"/>
    <w:rsid w:val="1FD75D28"/>
    <w:rsid w:val="20857393"/>
    <w:rsid w:val="20FF1815"/>
    <w:rsid w:val="21941AF5"/>
    <w:rsid w:val="21B51011"/>
    <w:rsid w:val="22106284"/>
    <w:rsid w:val="2281446F"/>
    <w:rsid w:val="22E91BA2"/>
    <w:rsid w:val="235A7DC1"/>
    <w:rsid w:val="260A6778"/>
    <w:rsid w:val="27657C37"/>
    <w:rsid w:val="28193899"/>
    <w:rsid w:val="29AE1B9E"/>
    <w:rsid w:val="29CC7711"/>
    <w:rsid w:val="29DD56B6"/>
    <w:rsid w:val="2A060090"/>
    <w:rsid w:val="2A334901"/>
    <w:rsid w:val="2A7C6EF6"/>
    <w:rsid w:val="2B195446"/>
    <w:rsid w:val="2C823157"/>
    <w:rsid w:val="2ED82B56"/>
    <w:rsid w:val="2F935963"/>
    <w:rsid w:val="2FFE05C9"/>
    <w:rsid w:val="32455635"/>
    <w:rsid w:val="34967CFA"/>
    <w:rsid w:val="359A3ACA"/>
    <w:rsid w:val="3601334E"/>
    <w:rsid w:val="369E7C10"/>
    <w:rsid w:val="37652F76"/>
    <w:rsid w:val="386D1788"/>
    <w:rsid w:val="38E8025A"/>
    <w:rsid w:val="39FD1925"/>
    <w:rsid w:val="3A2275BA"/>
    <w:rsid w:val="3C080ABE"/>
    <w:rsid w:val="3CE9562E"/>
    <w:rsid w:val="3D647ADB"/>
    <w:rsid w:val="3E78527E"/>
    <w:rsid w:val="3F0054FD"/>
    <w:rsid w:val="3F363BDD"/>
    <w:rsid w:val="3F6B7E9B"/>
    <w:rsid w:val="3FB25976"/>
    <w:rsid w:val="40DE261A"/>
    <w:rsid w:val="41D9755B"/>
    <w:rsid w:val="43D01C32"/>
    <w:rsid w:val="43F6458E"/>
    <w:rsid w:val="44373F80"/>
    <w:rsid w:val="45206F5F"/>
    <w:rsid w:val="46B42533"/>
    <w:rsid w:val="46CB2ADF"/>
    <w:rsid w:val="47201355"/>
    <w:rsid w:val="476C1464"/>
    <w:rsid w:val="47990C6A"/>
    <w:rsid w:val="483F5C2A"/>
    <w:rsid w:val="485A1C2D"/>
    <w:rsid w:val="49F44FC5"/>
    <w:rsid w:val="4A5D01D1"/>
    <w:rsid w:val="4AF05338"/>
    <w:rsid w:val="4BAB26CB"/>
    <w:rsid w:val="4C0226C2"/>
    <w:rsid w:val="4C6F3C80"/>
    <w:rsid w:val="4D5030DB"/>
    <w:rsid w:val="4D900658"/>
    <w:rsid w:val="4DA37752"/>
    <w:rsid w:val="50DE03D3"/>
    <w:rsid w:val="52BB4CEE"/>
    <w:rsid w:val="536F57B4"/>
    <w:rsid w:val="54555884"/>
    <w:rsid w:val="555F5F51"/>
    <w:rsid w:val="57725007"/>
    <w:rsid w:val="57D154BA"/>
    <w:rsid w:val="57D841B0"/>
    <w:rsid w:val="59066F43"/>
    <w:rsid w:val="5A0C1644"/>
    <w:rsid w:val="5A9A14B6"/>
    <w:rsid w:val="5B641E99"/>
    <w:rsid w:val="5BA300DE"/>
    <w:rsid w:val="5C1D0397"/>
    <w:rsid w:val="5C235363"/>
    <w:rsid w:val="5D69161B"/>
    <w:rsid w:val="5DC003D8"/>
    <w:rsid w:val="5EE36AD3"/>
    <w:rsid w:val="5FF56E0E"/>
    <w:rsid w:val="61614E76"/>
    <w:rsid w:val="61A35205"/>
    <w:rsid w:val="61EC3851"/>
    <w:rsid w:val="620D6076"/>
    <w:rsid w:val="62546157"/>
    <w:rsid w:val="625B2C1A"/>
    <w:rsid w:val="62CF25B6"/>
    <w:rsid w:val="62E21FE6"/>
    <w:rsid w:val="64CD35D8"/>
    <w:rsid w:val="6545520C"/>
    <w:rsid w:val="65AD5E61"/>
    <w:rsid w:val="661A3B24"/>
    <w:rsid w:val="66E014BE"/>
    <w:rsid w:val="672D37EF"/>
    <w:rsid w:val="68DE6594"/>
    <w:rsid w:val="69006D22"/>
    <w:rsid w:val="6A707327"/>
    <w:rsid w:val="6A97505F"/>
    <w:rsid w:val="6B943BFC"/>
    <w:rsid w:val="6C140E28"/>
    <w:rsid w:val="6E6D624B"/>
    <w:rsid w:val="6F595253"/>
    <w:rsid w:val="70430558"/>
    <w:rsid w:val="70F93183"/>
    <w:rsid w:val="72CB44EC"/>
    <w:rsid w:val="734D490A"/>
    <w:rsid w:val="7577001D"/>
    <w:rsid w:val="760C3431"/>
    <w:rsid w:val="771F5962"/>
    <w:rsid w:val="789A273F"/>
    <w:rsid w:val="790068CB"/>
    <w:rsid w:val="79D9113E"/>
    <w:rsid w:val="7A683566"/>
    <w:rsid w:val="7AF43543"/>
    <w:rsid w:val="7B3D1767"/>
    <w:rsid w:val="7BB57E40"/>
    <w:rsid w:val="7D285E43"/>
    <w:rsid w:val="7EF87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99"/>
    <w:pPr>
      <w:adjustRightInd w:val="0"/>
      <w:snapToGrid w:val="0"/>
      <w:ind w:firstLine="640" w:firstLineChars="200"/>
    </w:pPr>
    <w:rPr>
      <w:rFonts w:cs="Times New Roman"/>
    </w:rPr>
  </w:style>
  <w:style w:type="paragraph" w:styleId="6">
    <w:name w:val="Normal Indent"/>
    <w:basedOn w:val="1"/>
    <w:qFormat/>
    <w:uiPriority w:val="0"/>
    <w:pPr>
      <w:ind w:firstLine="420" w:firstLineChars="200"/>
    </w:pPr>
  </w:style>
  <w:style w:type="paragraph" w:styleId="7">
    <w:name w:val="Body Text"/>
    <w:basedOn w:val="1"/>
    <w:qFormat/>
    <w:uiPriority w:val="1"/>
    <w:rPr>
      <w:rFonts w:ascii="宋体" w:hAnsi="宋体" w:eastAsia="宋体" w:cs="宋体"/>
      <w:sz w:val="32"/>
      <w:szCs w:val="32"/>
    </w:rPr>
  </w:style>
  <w:style w:type="paragraph" w:styleId="8">
    <w:name w:val="footer"/>
    <w:basedOn w:val="1"/>
    <w:qFormat/>
    <w:uiPriority w:val="99"/>
    <w:pPr>
      <w:tabs>
        <w:tab w:val="left" w:pos="4650"/>
      </w:tabs>
      <w:snapToGrid w:val="0"/>
      <w:jc w:val="left"/>
    </w:pPr>
    <w:rPr>
      <w:sz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rPr>
  </w:style>
  <w:style w:type="paragraph" w:styleId="10">
    <w:name w:val="toc 1"/>
    <w:basedOn w:val="1"/>
    <w:next w:val="1"/>
    <w:qFormat/>
    <w:uiPriority w:val="0"/>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w:basedOn w:val="7"/>
    <w:next w:val="1"/>
    <w:qFormat/>
    <w:uiPriority w:val="99"/>
    <w:pPr>
      <w:ind w:firstLine="420" w:firstLineChars="100"/>
    </w:pPr>
    <w:rPr>
      <w:spacing w:val="-20"/>
      <w:kern w:val="0"/>
      <w:sz w:val="20"/>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0"/>
    <w:rPr>
      <w:color w:val="0000FF"/>
      <w:u w:val="single"/>
    </w:r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9">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0">
    <w:name w:val="Default"/>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21">
    <w:name w:val="2级目录"/>
    <w:basedOn w:val="1"/>
    <w:qFormat/>
    <w:uiPriority w:val="0"/>
    <w:pPr>
      <w:keepNext/>
      <w:keepLines/>
      <w:widowControl/>
      <w:spacing w:line="360" w:lineRule="auto"/>
      <w:jc w:val="left"/>
      <w:outlineLvl w:val="2"/>
    </w:pPr>
    <w:rPr>
      <w:rFonts w:ascii="黑体" w:eastAsia="黑体"/>
      <w:bCs/>
      <w:color w:val="000000"/>
      <w:kern w:val="0"/>
      <w:sz w:val="32"/>
    </w:rPr>
  </w:style>
  <w:style w:type="paragraph" w:customStyle="1" w:styleId="22">
    <w:name w:val="！正文"/>
    <w:basedOn w:val="1"/>
    <w:next w:val="23"/>
    <w:qFormat/>
    <w:uiPriority w:val="0"/>
    <w:pPr>
      <w:spacing w:line="360" w:lineRule="auto"/>
      <w:ind w:firstLine="200" w:firstLineChars="200"/>
    </w:pPr>
    <w:rPr>
      <w:rFonts w:ascii="Calibri" w:hAnsi="Calibri" w:cs="Calibri"/>
      <w:sz w:val="24"/>
    </w:rPr>
  </w:style>
  <w:style w:type="paragraph" w:customStyle="1" w:styleId="23">
    <w:name w:val="1正文"/>
    <w:basedOn w:val="11"/>
    <w:qFormat/>
    <w:uiPriority w:val="0"/>
    <w:pPr>
      <w:spacing w:line="360" w:lineRule="auto"/>
      <w:ind w:firstLine="480" w:firstLineChars="200"/>
    </w:pPr>
    <w:rPr>
      <w:rFonts w:ascii="Times New Roman" w:hAnsi="Times New Roman" w:eastAsia="仿宋"/>
      <w:color w:val="000000"/>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13429</Words>
  <Characters>14004</Characters>
  <Lines>39</Lines>
  <Paragraphs>10</Paragraphs>
  <TotalTime>3</TotalTime>
  <ScaleCrop>false</ScaleCrop>
  <LinksUpToDate>false</LinksUpToDate>
  <CharactersWithSpaces>14052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2019-06-10T08:26:00Z</dcterms:created>
  <dc:creator>Administrator</dc:creator>
  <cp:lastModifiedBy>WPS_1675329351</cp:lastModifiedBy>
  <cp:lastPrinted>2022-05-06T07:26:00Z</cp:lastPrinted>
  <dcterms:modified xsi:type="dcterms:W3CDTF">2024-06-11T09:27:11Z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0360232695D040CCA6F7C3DA22D49659_13</vt:lpwstr>
  </property>
</Properties>
</file>