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10" w:beforeAutospacing="0" w:after="210" w:afterAutospacing="0" w:line="23" w:lineRule="atLeas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中华人民共和国审计法实施条例</w:t>
      </w:r>
    </w:p>
    <w:bookmarkEnd w:id="0"/>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(1997年10月21日中华人民共和国国务院令第231号公布　2010年2月2日国务院第100次常务会议修订通过)</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第一章　总　　则</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第一条　根据《中华人民共和国审计法》(以下简称审计法)的规定，制定本条例。</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第二条　审计法所称审计，是指审计机关依法独立检查被审计单位的会计凭证、会计账簿、财务会计报告以及其他与财政收支、财务收支有关的资料和资产，监督财政收支、财务收支真实、合法和效益的行为。</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第三条　审计法所称财政收支，是指依照《中华人民共和国预算法》和国家其他有关规定，纳入预算管理的收入和支出，以及下列财政资金中未纳入预算管理的收入和支出：</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(一)行政事业性收费;</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(二)国有资源、国有资产收入;</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(三)应当上缴的国有资本经营收益;</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(四)政府举借债务筹措的资金;</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(五)其他未纳入预算管理的财政资金。</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第四条　审计法所称财务收支，是指国有的金融机构、企业事业组织以及依法应当接受审计机关审计监督的其他单位，按照国家财务会计制度的规定，实行会计核算的各项收入和支出。</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第五条　审计机关依照审计法和本条例以及其他有关法律、法规规定的职责、权限和程序进行审计监督。</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审计机关依照有关财政收支、财务收支的法律、法规，以及国家有关政策、标准、项目目标等方面的规定进行审计评价，对被审计单位违反国家规定的财政收支、财务收支行为，在法定职权范围内作出处理、处罚的决定。</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第六条　任何单位和个人对依法应当接受审计机关审计监督的单位违反国家规定的财政收支、财务收支行为，有权向审计机关举报。审计机关接到举报，应当依法及时处理。</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第二章　审计机关和审计人员</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第七条　审计署在国务院总理领导下，主管全国的审计工作，履行审计法和国务院规定的职责。</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地方各级审计机关在本级人民政府行政首长和上一级审计机关的领导下，负责本行政区域的审计工作，履行法律、法规和本级人民政府规定的职责。</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第八条　省、自治区人民政府设有派出机关的，派出机关的审计机关对派出机关和省、自治区人民政府审计机关负责并报告工作，审计业务以省、自治区人民政府审计机关领导为主。</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第九条　审计机关派出机构依照法律、法规和审计机关的规定，在审计机关的授权范围内开展审计工作，不受其他行政机关、社会团体和个人的干涉。</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第十条　审计机关编制年度经费预算草案的依据主要包括：</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(一)法律、法规;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(二)本级人民政府的决定和要求;</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(三)审计机关的年度审计工作计划;</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(四)定员定额标准;</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(五)上一年度经费预算执行情况和本年度的变化因素。</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第十一条　审计人员实行审计专业技术资格制度，具体按照国家有关规定执行。</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审计机关根据工作需要，可以聘请具有与审计事项相关专业知识的人员参加审计工作。</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第十二条　审计人员办理审计事项，有下列情形之一的，应当申请回避，被审计单位也有权申请审计人员回避：</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(一)与被审计单位负责人或者有关主管人员有夫妻关系、直系血亲关系、三代以内旁系血亲或者近姻亲关系的;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(二)与被审计单位或者审计事项有经济利益关系的;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(三)与被审计单位、审计事项、被审计单位负责人或者有关主管人员有其他利害关系，可能影响公正执行公务的。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审计人员的回避，由审计机关负责人决定;审计机关负责人办理审计事项时的回避，由本级人民政府或者上一级审计机关负责人决定。</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第十三条　地方各级审计机关正职和副职负责人的任免，应当事先征求上一级审计机关的意见。</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第十四条　审计机关负责人在任职期间没有下列情形之一的，不得随意撤换：</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(一)因犯罪被追究刑事责任的;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(二)因严重违法、失职受到处分，不适宜继续担任审计机关负责人的;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(三)因健康原因不能履行职责1年以上的;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(四)不符合国家规定的其他任职条件的。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第三章　审计机关职责</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第十五条　审计机关对本级人民政府财政部门具体组织本级预算执行的情况，本级预算收入征收部门征收预算收入的情况，与本级人民政府财政部门直接发生预算缴款、拨款关系的部门、单位的预算执行情况和决算，下级人民政府的预算执行情况和决算，以及其他财政收支情况，依法进行审计监督。经本级人民政府批准，审计机关对其他取得财政资金的单位和项目接受、运用财政资金的真实、合法和效益情况，依法进行审计监督。</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第十六条　审计机关对本级预算收入和支出的执行情况进行审计监督的内容包括：</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(一)财政部门按照本级人民代表大会批准的本级预算向本级各部门(含直属单位)批复预算的情况、本级预算执行中调整情况和预算收支变化情况;</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(二)预算收入征收部门依照法律、行政法规的规定和国家其他有关规定征收预算收入情况;</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(三)财政部门按照批准的年度预算、用款计划，以及规定的预算级次和程序，拨付本级预算支出资金情况;</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(四)财政部门依照法律、行政法规的规定和财政管理体制，拨付和管理政府间财政转移支付资金情况以及办理结算、结转情况;</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(五)国库按照国家有关规定办理预算收入的收纳、划分、留解情况和预算支出资金的拨付情况;</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(六)本级各部门(含直属单位)执行年度预算情况;</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(七)依照国家有关规定实行专项管理的预算资金收支情况;</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(八)法律、法规规定的其他预算执行情况。</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第十七条　审计法第十七条所称审计结果报告，应当包括下列内容：</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(一)本级预算执行和其他财政收支的基本情况;</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(二)审计机关对本级预算执行和其他财政收支情况作出的审计评价;</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(三)本级预算执行和其他财政收支中存在的问题以及审计机关依法采取的措施;</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(四)审计机关提出的改进本级预算执行和其他财政收支管理工作的建议;</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(五)本级人民政府要求报告的其他情况。</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第十八条　审计署对中央银行及其分支机构履行职责所发生的各项财务收支，依法进行审计监督。</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审计署向国务院总理提出的中央预算执行和其他财政收支情况审计结果报告，应当包括对中央银行的财务收支的审计情况。</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第十九条　审计法第二十一条所称国有资本占控股地位或者主导地位的企业、金融机构，包括：</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(一)国有资本占企业、金融机构资本(股本)总额的比例超过50%的;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(二)国有资本占企业、金融机构资本(股本)总额的比例在50%以下，但国有资本投资主体拥有实际控制权的。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审计机关对前款规定的企业、金融机构，除国务院另有规定外，比照审计法第十八条第二款、第二十条规定进行审计监督。</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第二十条　审计法第二十二条所称政府投资和以政府投资为主的建设项目，包括：</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(一)全部使用预算内投资资金、专项建设基金、政府举借债务筹措的资金等财政资金的;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(二)未全部使用财政资金，财政资金占项目总投资的比例超过50%，或者占项目总投资的比例在50%以下，但政府拥有项目建设、运营实际控制权的。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审计机关对前款规定的建设项目的总预算或者概算的执行情况、年度预算的执行情况和年度决算、单项工程结算、项目竣工决算，依法进行审计监督;对前款规定的建设项目进行审计时，可以对直接有关的设计、施工、供货等单位取得建设项目资金的真实性、合法性进行调查。</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第二十一条　审计法第二十三条所称社会保障基金，包括社会保险、社会救助、社会福利基金以及发展社会保障事业的其他专项基金;所称社会捐赠资金，包括来源于境内外的货币、有价证券和实物等各种形式的捐赠。</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第二十二条　审计法第二十四条所称国际组织和外国政府援助、贷款项目，包括：</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(一)国际组织、外国政府及其机构向中国政府及其机构提供的贷款项目;</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(二)国际组织、外国政府及其机构向中国企业事业组织以及其他组织提供的由中国政府及其机构担保的贷款项目;</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(三)国际组织、外国政府及其机构向中国政府及其机构提供的援助和赠款项目;</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(四)国际组织、外国政府及其机构向受中国政府委托管理有关基金、资金的单位提供的援助和赠款项目;</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(五)国际组织、外国政府及其机构提供援助、贷款的其他项目。</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第二十三条　审计机关可以依照审计法和本条例规定的审计程序、方法以及国家其他有关规定，对预算管理或者国有资产管理使用等与国家财政收支有关的特定事项，向有关地方、部门、单位进行专项审计调查。</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第二十四条　审计机关根据被审计单位的财政、财务隶属关系，确定审计管辖范围;不能根据财政、财务隶属关系确定审计管辖范围的，根据国有资产监督管理关系，确定审计管辖范围。</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两个以上国有资本投资主体投资的金融机构、企业事业组织和建设项目，由对主要投资主体有审计管辖权的审计机关进行审计监督。</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第二十五条　各级审计机关应当按照确定的审计管辖范围进行审计监督。</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第二十六条　依法属于审计机关审计监督对象的单位的内部审计工作，应当接受审计机关的业务指导和监督。</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依法属于审计机关审计监督对象的单位，可以根据内部审计工作的需要，参加依法成立的内部审计自律组织。审计机关可以通过内部审计自律组织，加强对内部审计工作的业务指导和监督。</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第二十七条　审计机关进行审计或者专项审计调查时，有权对社会审计机构出具的相关审计报告进行核查。</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审计机关核查社会审计机构出具的相关审计报告时，发现社会审计机构存在违反法律、法规或者执业准则等情况的，应当移送有关主管机关依法追究责任。</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第四章　审计机关权限</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第二十八条　审计机关依法进行审计监督时，被审计单位应当依照审计法第三十一条规定，向审计机关提供与财政收支、财务收支有关的资料。被审计单位负责人应当对本单位提供资料的真实性和完整性作出书面承诺。</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第二十九条　各级人民政府财政、税务以及其他部门(含直属单位)应当向本级审计机关报送下列资料：</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(一)本级人民代表大会批准的本级预算和本级人民政府财政部门向本级各部门(含直属单位)批复的预算，预算收入征收部门的年度收入计划，以及本级各部门(含直属单位)向所属各单位批复的预算;</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(二)本级预算收支执行和预算收入征收部门的收入计划完成情况月报、年报，以及决算情况;</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(三)综合性财政税务工作统计年报、情况简报，财政、预算、税务、财务和会计等规章制度;</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(四)本级各部门(含直属单位)汇总编制的本部门决算草案。</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第三十条　审计机关依照审计法第三十三条规定查询被审计单位在金融机构的账户的，应当持县级以上人民政府审计机关负责人签发的协助查询单位账户通知书;查询被审计单位以个人名义在金融机构的存款的，应当持县级以上人民政府审计机关主要负责人签发的协助查询个人存款通知书。有关金融机构应当予以协助，并提供证明材料，审计机关和审计人员负有保密义务。</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第三十一条　审计法第三十四条所称违反国家规定取得的资产，包括：</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(一)弄虚作假骗取的财政拨款、实物以及金融机构贷款;</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(二)违反国家规定享受国家补贴、补助、贴息、免息、减税、免税、退税等优惠政策取得的资产;</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(三)违反国家规定向他人收取的款项、有价证券、实物;</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(四)违反国家规定处分国有资产取得的收益;</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(五)违反国家规定取得的其他资产。</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第三十二条　审计机关依照审计法第三十四条规定封存被审计单位有关资料和违反国家规定取得的资产的，应当持县级以上人民政府审计机关负责人签发的封存通知书，并在依法收集与审计事项相关的证明材料或者采取其他措施后解除封存。封存的期限为7日以内;有特殊情况需要延长的，经县级以上人民政府审计机关负责人批准，可以适当延长，但延长的期限不得超过7日。</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对封存的资料、资产，审计机关可以指定被审计单位负责保管，被审计单位不得损毁或者擅自转移。</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第三十三条　审计机关依照审计法第三十六条规定，可以就有关审计事项向政府有关部门通报或者向社会公布对被审计单位的审计、专项审计调查结果。</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审计机关经与有关主管机关协商，可以在向社会公布的审计、专项审计调查结果中，一并公布对社会审计机构相关审计报告核查的结果。</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审计机关拟向社会公布对上市公司的审计、专项审计调查结果的，应当在5日前将拟公布的内容告知上市公司。</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第五章　审计程序</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第三十四条　审计机关应当根据法律、法规和国家其他有关规定，按照本级人民政府和上级审计机关的要求，确定年度审计工作重点，编制年度审计项目计划。</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审计机关在年度审计项目计划中确定对国有资本占控股地位或者主导地位的企业、金融机构进行审计的，应当自确定之日起7日内告知列入年度审计项目计划的企业、金融机构。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第三十五条　审计机关应当根据年度审计项目计划，组成审计组，调查了解被审计单位的有关情况，编制审计方案，并在实施审计3日前，向被审计单位送达审计通知书。</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第三十六条　审计法第三十八条所称特殊情况，包括：</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(一)办理紧急事项的;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(二)被审计单位涉嫌严重违法违规的;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(三)其他特殊情况。</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第三十七条　审计人员实施审计时，应当按照下列规定办理：</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(一)通过检查、查询、监督盘点、发函询证等方法实施审计;</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(二)通过收集原件、原物或者复制、拍照等方法取得证明材料;</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(三)对与审计事项有关的会议和谈话内容作出记录，或者要求被审计单位提供会议记录材料;</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(四)记录审计实施过程和查证结果。</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第三十八条　审计人员向有关单位和个人调查取得的证明材料，应当有提供者的签名或者盖章;不能取得提供者签名或者盖章的，审计人员应当注明原因。</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第三十九条　审计组向审计机关提出审计报告前，应当书面征求被审计单位意见。被审计单位应当自接到审计组的审计报告之日起10日内，提出书面意见;10日内未提出书面意见的，视同无异议。</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审计组应当针对被审计单位提出的书面意见，进一步核实情况，对审计组的审计报告作必要修改，连同被审计单位的书面意见一并报送审计机关。</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第四十条　审计机关有关业务机构和专门机构或者人员对审计组的审计报告以及相关审计事项进行复核、审理后，由审计机关按照下列规定办理：</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(一)提出审计机关的审计报告，内容包括：对审计事项的审计评价，对违反国家规定的财政收支、财务收支行为提出的处理、处罚意见，移送有关主管机关、单位的意见，改进财政收支、财务收支管理工作的意见;</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(二)对违反国家规定的财政收支、财务收支行为，依法应当给予处理、处罚的，在法定职权范围内作出处理、处罚的审计决定;</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(三)对依法应当追究有关人员责任的，向有关主管机关、单位提出给予处分的建议;对依法应当由有关主管机关处理、处罚的，移送有关主管机关;涉嫌犯罪的，移送司法机关。</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第四十一条　审计机关在审计中发现损害国家利益和社会公共利益的事项，但处理、处罚依据又不明确的，应当向本级人民政府和上一级审计机关报告。</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第四十二条　被审计单位应当按照审计机关规定的期限和要求执行审计决定。对应当上缴的款项，被审计单位应当按照财政管理体制和国家有关规定缴入国库或者财政专户。审计决定需要有关主管机关、单位协助执行的，审计机关应当书面提请协助执行。</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第四十三条　上级审计机关应当对下级审计机关的审计业务依法进行监督。</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下级审计机关作出的审计决定违反国家有关规定的，上级审计机关可以责成下级审计机关予以变更或者撤销，也可以直接作出变更或者撤销的决定;审计决定被撤销后需要重新作出审计决定的，上级审计机关可以责成下级审计机关在规定的期限内重新作出审计决定，也可以直接作出审计决定。</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下级审计机关应当作出而没有作出审计决定的，上级审计机关可以责成下级审计机关在规定的期限内作出审计决定，也可以直接作出审计决定。</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第四十四条　审计机关进行专项审计调查时，应当向被调查的地方、部门、单位出示专项审计调查的书面通知，并说明有关情况;有关地方、部门、单位应当接受调查，如实反映情况，提供有关资料。</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在专项审计调查中，依法属于审计机关审计监督对象的部门、单位有违反国家规定的财政收支、财务收支行为或者其他违法违规行为的，专项审计调查人员和审计机关可以依照审计法和本条例的规定提出审计报告，作出审计决定，或者移送有关主管机关、单位依法追究责任。</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第四十五条　审计机关应当按照国家有关规定建立、健全审计档案制度。</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第四十六条　审计机关送达审计文书，可以直接送达，也可以邮寄送达或者以其他方式送达。直接送达的，以被审计单位在送达回证上注明的签收日期或者见证人证明的收件日期为送达日期;邮寄送达的，以邮政回执上注明的收件日期为送达日期;以其他方式送达的，以签收或者收件日期为送达日期。</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审计机关的审计文书的种类、内容和格式，由审计署规定。</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第六章　法律责任</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第四十八条　对本级各部门(含直属单位)和下级人民政府违反预算的行为或者其他违反国家规定的财政收支行为，审计机关在法定职权范围内，依照法律、行政法规的规定，区别情况采取审计法第四十五条规定的处理措施。</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法律、行政法规对被审计单位违反国家规定的财务收支行为处理、处罚另有规定的，从其规定。</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第五十条　审计机关在作出较大数额罚款的处罚决定前，应当告知被审计单位和有关人员有要求举行听证的权利。较大数额罚款的具体标准由审计署规定。</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第五十一条　审计机关提出的对被审计单位给予处理、处罚的建议以及对直接负责的主管人员和其他直接责任人员给予处分的建议，有关主管机关、单位应当依法及时作出决定，并将结果书面通知审计机关。</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第五十二条　被审计单位对审计机关依照审计法第十六条、第十七条和本条例第十五条规定进行审计监督作出的审计决定不服的，可以自审计决定送达之日起60日内，提请审计机关的本级人民政府裁决，本级人民政府的裁决为最终决定。</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审计机关应当在审计决定中告知被审计单位提请裁决的途径和期限。</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裁决期间，审计决定不停止执行。但是，有下列情形之一的，可以停止执行：</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(一)审计机关认为需要停止执行的;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(二)受理裁决的人民政府认为需要停止执行的;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(三)被审计单位申请停止执行，受理裁决的人民政府认为其要求合理，决定停止执行的。</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裁决由本级人民政府法制机构办理。裁决决定应当自接到提请之日起60日内作出;有特殊情况需要延长的，经法制机构负责人批准，可以适当延长，并告知审计机关和提请裁决的被审计单位，但延长的期限不得超过30日。</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第五十三条　除本条例第五十二条规定的可以提请裁决的审计决定外，被审计单位对审计机关作出的其他审计决定不服的，可以依法申请行政复议或者提起行政诉讼。</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审计机关应当在审计决定中告知被审计单位申请行政复议或者提起行政诉讼的途径和期限。</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第五十四条　被审计单位应当将审计决定执行情况书面报告审计机关。审计机关应当检查审计决定的执行情况。</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被审计单位不执行审计决定的，审计机关应当责令限期执行;逾期仍不执行的，审计机关可以申请人民法院强制执行，建议有关主管机关、单位对直接负责的主管人员和其他直接责任人员给予处分。</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第五十五条　审计人员滥用职权、徇私舞弊、玩忽职守，或者泄露所知悉的国家秘密、商业秘密的，依法给予处分;构成犯罪的，依法追究刑事责任。</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审计人员违法违纪取得的财物，依法予以追缴、没收或者责令退赔。</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第七章　附　　则</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第五十六条　本条例所称以上、以下，包括本数。</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本条例第五十二条规定的期间的最后一日是法定节假日的，以节假日后的第一个工作日为期间届满日。审计法和本条例规定的其他期间以工作日计算，不含法定节假日。</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第五十七条　实施经济责任审计的规定，另行制定。</w:t>
      </w:r>
    </w:p>
    <w:p>
      <w:pPr>
        <w:pStyle w:val="2"/>
        <w:keepNext w:val="0"/>
        <w:keepLines w:val="0"/>
        <w:widowControl/>
        <w:suppressLineNumbers w:val="0"/>
        <w:spacing w:before="210" w:beforeAutospacing="0" w:after="21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第五十八条　本条例自2010年5月1日起施行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B30D35EE-ED2C-46B5-853A-AA61AE7B44D8}"/>
  </w:font>
  <w:font w:name="仿宋">
    <w:panose1 w:val="02010609060101010101"/>
    <w:charset w:val="86"/>
    <w:family w:val="auto"/>
    <w:pitch w:val="default"/>
    <w:sig w:usb0="800002BF" w:usb1="38CF7CFA" w:usb2="00000016" w:usb3="00000000" w:csb0="00040001" w:csb1="00000000"/>
    <w:embedRegular r:id="rId2" w:fontKey="{90836F67-E3C2-4874-A136-0710D4E4F04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411D1"/>
    <w:rsid w:val="419219F7"/>
    <w:rsid w:val="65B4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2022-01-17T06:40:00Z</dcterms:created>
  <dc:creator>TaoTao1400399094</dc:creator>
  <cp:lastModifiedBy>TaoTao1400399094</cp:lastModifiedBy>
  <dcterms:modified xsi:type="dcterms:W3CDTF">2022-01-17T06:43:48Z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C1861D16F28E446997E027C939AEAA6C</vt:lpwstr>
  </property>
</Properties>
</file>